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FB" w:rsidRPr="00B4152E" w:rsidRDefault="00B4152E" w:rsidP="00BB59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4152E">
        <w:rPr>
          <w:rFonts w:ascii="Times New Roman" w:hAnsi="Times New Roman"/>
          <w:b/>
          <w:sz w:val="24"/>
          <w:szCs w:val="24"/>
        </w:rPr>
        <w:t>Наименование ПОО</w:t>
      </w:r>
    </w:p>
    <w:p w:rsidR="00BB59FB" w:rsidRPr="00734A65" w:rsidRDefault="00BB59FB" w:rsidP="00BB59FB">
      <w:pPr>
        <w:rPr>
          <w:rFonts w:ascii="Times New Roman" w:hAnsi="Times New Roman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778"/>
      </w:tblGrid>
      <w:tr w:rsidR="00BB59FB" w:rsidRPr="00734A65" w:rsidTr="00BB59FB">
        <w:trPr>
          <w:jc w:val="right"/>
        </w:trPr>
        <w:tc>
          <w:tcPr>
            <w:tcW w:w="5778" w:type="dxa"/>
            <w:hideMark/>
          </w:tcPr>
          <w:p w:rsidR="00BB59FB" w:rsidRPr="00734A65" w:rsidRDefault="00BB59FB" w:rsidP="00BB59FB">
            <w:pPr>
              <w:spacing w:after="0" w:line="240" w:lineRule="auto"/>
              <w:ind w:firstLine="116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34A65">
              <w:rPr>
                <w:rFonts w:ascii="Times New Roman" w:eastAsia="Arial Unicode MS" w:hAnsi="Times New Roman"/>
                <w:sz w:val="24"/>
                <w:szCs w:val="24"/>
              </w:rPr>
              <w:t>УТВЕРЖДЕНА</w:t>
            </w:r>
          </w:p>
        </w:tc>
      </w:tr>
      <w:tr w:rsidR="00BB59FB" w:rsidRPr="00734A65" w:rsidTr="00BB59FB">
        <w:trPr>
          <w:jc w:val="right"/>
        </w:trPr>
        <w:tc>
          <w:tcPr>
            <w:tcW w:w="5778" w:type="dxa"/>
            <w:hideMark/>
          </w:tcPr>
          <w:p w:rsidR="00BB59FB" w:rsidRPr="00734A65" w:rsidRDefault="00BB59FB" w:rsidP="00BB59FB">
            <w:pPr>
              <w:spacing w:after="0" w:line="240" w:lineRule="auto"/>
              <w:ind w:firstLine="116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34A65">
              <w:rPr>
                <w:rFonts w:ascii="Times New Roman" w:eastAsia="Arial Unicode MS" w:hAnsi="Times New Roman"/>
                <w:sz w:val="24"/>
                <w:szCs w:val="24"/>
              </w:rPr>
              <w:t>приказом директора от __________ №__</w:t>
            </w:r>
          </w:p>
        </w:tc>
      </w:tr>
      <w:tr w:rsidR="00BB59FB" w:rsidRPr="00734A65" w:rsidTr="00BB59FB">
        <w:trPr>
          <w:jc w:val="right"/>
        </w:trPr>
        <w:tc>
          <w:tcPr>
            <w:tcW w:w="5778" w:type="dxa"/>
          </w:tcPr>
          <w:p w:rsidR="00BB59FB" w:rsidRPr="00734A65" w:rsidRDefault="00BB59FB" w:rsidP="00BB59F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BB59FB" w:rsidRPr="00734A65" w:rsidTr="00BB59FB">
        <w:trPr>
          <w:jc w:val="right"/>
        </w:trPr>
        <w:tc>
          <w:tcPr>
            <w:tcW w:w="5778" w:type="dxa"/>
            <w:hideMark/>
          </w:tcPr>
          <w:p w:rsidR="00BB59FB" w:rsidRPr="00734A65" w:rsidRDefault="00BB59FB" w:rsidP="00BB59F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B4152E" w:rsidRDefault="00B4152E" w:rsidP="00BB59FB">
      <w:pPr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</w:p>
    <w:p w:rsidR="00B4152E" w:rsidRDefault="00B4152E" w:rsidP="00BB59FB">
      <w:pPr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</w:p>
    <w:p w:rsidR="00B4152E" w:rsidRDefault="00B4152E" w:rsidP="00BB59FB">
      <w:pPr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</w:p>
    <w:p w:rsidR="00B4152E" w:rsidRDefault="00B4152E" w:rsidP="00BB59FB">
      <w:pPr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</w:p>
    <w:p w:rsidR="00B4152E" w:rsidRDefault="00B4152E" w:rsidP="00BB59FB">
      <w:pPr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sz w:val="24"/>
          <w:szCs w:val="24"/>
          <w:lang w:eastAsia="ar-SA"/>
        </w:rPr>
        <w:t>Дополнительная профессиональная программа</w:t>
      </w:r>
    </w:p>
    <w:p w:rsidR="00BB59FB" w:rsidRPr="00734A65" w:rsidRDefault="00BB59FB" w:rsidP="00BB59FB">
      <w:pPr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sz w:val="24"/>
          <w:szCs w:val="24"/>
          <w:lang w:eastAsia="ar-SA"/>
        </w:rPr>
        <w:t xml:space="preserve">повышения квалификации </w:t>
      </w:r>
    </w:p>
    <w:p w:rsidR="00BB59FB" w:rsidRPr="00734A65" w:rsidRDefault="00BB59FB" w:rsidP="00BB59FB">
      <w:pPr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b/>
          <w:sz w:val="24"/>
          <w:szCs w:val="24"/>
          <w:lang w:eastAsia="ar-SA"/>
        </w:rPr>
        <w:t>НАИМЕНОВАНИЕ ПРОГРАММЫ</w:t>
      </w:r>
    </w:p>
    <w:p w:rsidR="00BB59FB" w:rsidRPr="00734A65" w:rsidRDefault="00BB59FB" w:rsidP="00BB59FB">
      <w:pPr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b/>
          <w:sz w:val="24"/>
          <w:szCs w:val="24"/>
          <w:lang w:eastAsia="ar-SA"/>
        </w:rPr>
        <w:t xml:space="preserve">Категория слушателей: ________________________ </w:t>
      </w: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b/>
          <w:sz w:val="24"/>
          <w:szCs w:val="24"/>
          <w:lang w:eastAsia="ar-SA"/>
        </w:rPr>
        <w:t xml:space="preserve"> </w:t>
      </w: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b/>
          <w:sz w:val="24"/>
          <w:szCs w:val="24"/>
          <w:lang w:eastAsia="ar-SA"/>
        </w:rPr>
        <w:t xml:space="preserve">Уровень квалификации ________________________ </w:t>
      </w:r>
    </w:p>
    <w:p w:rsidR="00BB59FB" w:rsidRPr="00734A65" w:rsidRDefault="00BB59FB" w:rsidP="00BB59FB">
      <w:pPr>
        <w:spacing w:after="0" w:line="240" w:lineRule="auto"/>
        <w:ind w:firstLine="2552"/>
        <w:jc w:val="both"/>
        <w:rPr>
          <w:rFonts w:ascii="Times New Roman" w:hAnsi="Times New Roman" w:cs="Calibri"/>
          <w:sz w:val="20"/>
          <w:szCs w:val="20"/>
          <w:lang w:eastAsia="ar-SA"/>
        </w:rPr>
      </w:pPr>
      <w:r w:rsidRPr="00734A65">
        <w:rPr>
          <w:rFonts w:ascii="Times New Roman" w:hAnsi="Times New Roman" w:cs="Calibri"/>
          <w:sz w:val="20"/>
          <w:szCs w:val="20"/>
          <w:lang w:eastAsia="ar-SA"/>
        </w:rPr>
        <w:t xml:space="preserve">определяется путем анализа полномочий и ответственности, характерных для осваиваемой деятельности, и(или) характера осваиваемых умений и знаний на основе «Уровней квалификации в целях разработки проектов профессиональных стандартов» (утв. приказом Минтруда России от 12 апреля 2013 г. № 148н) </w:t>
      </w: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b/>
          <w:sz w:val="24"/>
          <w:szCs w:val="24"/>
          <w:lang w:eastAsia="ar-SA"/>
        </w:rPr>
        <w:t xml:space="preserve"> </w:t>
      </w: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b/>
          <w:sz w:val="24"/>
          <w:szCs w:val="24"/>
          <w:lang w:eastAsia="ar-SA"/>
        </w:rPr>
        <w:t xml:space="preserve">Объем: ___________________________ </w:t>
      </w:r>
      <w:r w:rsidRPr="00734A65">
        <w:rPr>
          <w:rFonts w:ascii="Times New Roman" w:hAnsi="Times New Roman" w:cs="Calibri"/>
          <w:sz w:val="20"/>
          <w:szCs w:val="20"/>
          <w:lang w:eastAsia="ar-SA"/>
        </w:rPr>
        <w:t>(указывается в часах и(или) зачетных единицах)</w:t>
      </w:r>
      <w:r w:rsidRPr="00734A65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b/>
          <w:sz w:val="24"/>
          <w:szCs w:val="24"/>
          <w:lang w:eastAsia="ar-SA"/>
        </w:rPr>
        <w:t xml:space="preserve">  </w:t>
      </w: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b/>
          <w:sz w:val="24"/>
          <w:szCs w:val="24"/>
          <w:lang w:eastAsia="ar-SA"/>
        </w:rPr>
        <w:t xml:space="preserve">Форма обучения ________________________________________________ </w:t>
      </w:r>
    </w:p>
    <w:p w:rsidR="00BB59FB" w:rsidRPr="00734A65" w:rsidRDefault="00BB59FB" w:rsidP="00BB59FB">
      <w:pPr>
        <w:spacing w:after="0" w:line="240" w:lineRule="auto"/>
        <w:jc w:val="center"/>
        <w:rPr>
          <w:rFonts w:ascii="Times New Roman" w:hAnsi="Times New Roman" w:cs="Calibri"/>
          <w:sz w:val="20"/>
          <w:szCs w:val="20"/>
          <w:lang w:eastAsia="ar-SA"/>
        </w:rPr>
      </w:pPr>
      <w:r w:rsidRPr="00734A65">
        <w:rPr>
          <w:rFonts w:ascii="Times New Roman" w:hAnsi="Times New Roman" w:cs="Calibri"/>
          <w:sz w:val="20"/>
          <w:szCs w:val="20"/>
          <w:lang w:eastAsia="ar-SA"/>
        </w:rPr>
        <w:t>(очная, очно-заочная, заочная)</w:t>
      </w: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b/>
          <w:sz w:val="24"/>
          <w:szCs w:val="24"/>
          <w:lang w:eastAsia="ar-SA"/>
        </w:rPr>
        <w:t xml:space="preserve"> </w:t>
      </w: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b/>
          <w:sz w:val="24"/>
          <w:szCs w:val="24"/>
          <w:lang w:eastAsia="ar-SA"/>
        </w:rPr>
        <w:t xml:space="preserve">Организация обучения __________________________________________ </w:t>
      </w:r>
    </w:p>
    <w:p w:rsidR="00BB59FB" w:rsidRPr="00734A65" w:rsidRDefault="00BB59FB" w:rsidP="00BB59FB">
      <w:pPr>
        <w:spacing w:after="0" w:line="240" w:lineRule="auto"/>
        <w:ind w:firstLine="2552"/>
        <w:jc w:val="both"/>
        <w:rPr>
          <w:rFonts w:ascii="Times New Roman" w:hAnsi="Times New Roman" w:cs="Calibri"/>
          <w:sz w:val="20"/>
          <w:szCs w:val="20"/>
          <w:lang w:eastAsia="ar-SA"/>
        </w:rPr>
      </w:pPr>
      <w:r w:rsidRPr="00734A65">
        <w:rPr>
          <w:rFonts w:ascii="Times New Roman" w:hAnsi="Times New Roman" w:cs="Calibri"/>
          <w:sz w:val="20"/>
          <w:szCs w:val="20"/>
          <w:lang w:eastAsia="ar-SA"/>
        </w:rPr>
        <w:t xml:space="preserve"> при необходимости можно объединить с предыдущим пунктом, указать длительность обучения (дней или недель, месяцев) и периодичность обучения: единовременно (непрерывно) и(или) поэтапно (дискретно) </w:t>
      </w: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sz w:val="24"/>
          <w:szCs w:val="24"/>
          <w:lang w:eastAsia="ar-SA"/>
        </w:rPr>
        <w:t xml:space="preserve">г. </w:t>
      </w:r>
      <w:r w:rsidR="00B4152E">
        <w:rPr>
          <w:rFonts w:ascii="Times New Roman" w:hAnsi="Times New Roman" w:cs="Calibri"/>
          <w:sz w:val="24"/>
          <w:szCs w:val="24"/>
          <w:lang w:eastAsia="ar-SA"/>
        </w:rPr>
        <w:t>…….</w:t>
      </w:r>
      <w:r w:rsidRPr="00734A65">
        <w:rPr>
          <w:rFonts w:ascii="Times New Roman" w:hAnsi="Times New Roman" w:cs="Calibri"/>
          <w:sz w:val="24"/>
          <w:szCs w:val="24"/>
          <w:lang w:eastAsia="ar-SA"/>
        </w:rPr>
        <w:t>, 20</w:t>
      </w:r>
      <w:r w:rsidR="00B4152E">
        <w:rPr>
          <w:rFonts w:ascii="Times New Roman" w:hAnsi="Times New Roman" w:cs="Calibri"/>
          <w:sz w:val="24"/>
          <w:szCs w:val="24"/>
          <w:lang w:eastAsia="ar-SA"/>
        </w:rPr>
        <w:t>__</w:t>
      </w:r>
      <w:r w:rsidRPr="00734A65">
        <w:rPr>
          <w:rFonts w:ascii="Times New Roman" w:hAnsi="Times New Roman" w:cs="Calibri"/>
          <w:sz w:val="24"/>
          <w:szCs w:val="24"/>
          <w:lang w:eastAsia="ar-SA"/>
        </w:rPr>
        <w:t>_</w:t>
      </w:r>
    </w:p>
    <w:p w:rsidR="00BB59FB" w:rsidRPr="00734A65" w:rsidRDefault="00BB59FB" w:rsidP="00BB59FB">
      <w:pPr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sz w:val="24"/>
          <w:szCs w:val="24"/>
          <w:lang w:eastAsia="ar-SA"/>
        </w:rPr>
        <w:br w:type="page"/>
      </w:r>
    </w:p>
    <w:p w:rsidR="00BB59FB" w:rsidRPr="00734A65" w:rsidRDefault="00BB59FB" w:rsidP="00BB59F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Дополнительная профессиональная программа повышения квалификации рассмотрена на заседании </w:t>
      </w:r>
      <w:r w:rsidRPr="00734A65"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Кафедры _______________протокол </w:t>
      </w:r>
      <w:r w:rsidRPr="00734A65">
        <w:rPr>
          <w:rFonts w:ascii="Times New Roman" w:eastAsia="Times New Roman" w:hAnsi="Times New Roman" w:cs="Arial"/>
          <w:sz w:val="24"/>
          <w:szCs w:val="24"/>
          <w:lang w:eastAsia="ar-SA"/>
        </w:rPr>
        <w:t>от «____» _____________ 201_ г.№ _____</w:t>
      </w:r>
    </w:p>
    <w:p w:rsidR="00BB59FB" w:rsidRPr="00734A65" w:rsidRDefault="00BB59FB" w:rsidP="00BB59F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BB59FB" w:rsidRPr="00734A65" w:rsidRDefault="00BB59FB" w:rsidP="00BB59F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Дополнительная профессиональная программа повышения квалификации рекомендована к утверждению на заседании </w:t>
      </w:r>
      <w:r w:rsidR="00B4152E">
        <w:rPr>
          <w:rFonts w:ascii="Times New Roman" w:eastAsia="Times New Roman" w:hAnsi="Times New Roman"/>
          <w:sz w:val="24"/>
          <w:szCs w:val="24"/>
          <w:lang w:eastAsia="ru-RU"/>
        </w:rPr>
        <w:t>……………………..</w:t>
      </w:r>
      <w:r w:rsidRPr="00734A65">
        <w:rPr>
          <w:rFonts w:ascii="Times New Roman" w:eastAsia="Times New Roman" w:hAnsi="Times New Roman" w:cs="Arial"/>
          <w:sz w:val="24"/>
          <w:szCs w:val="24"/>
          <w:lang w:eastAsia="ar-SA"/>
        </w:rPr>
        <w:t>протокол от «____» _____________ 201_ г.№ _____</w:t>
      </w:r>
    </w:p>
    <w:p w:rsidR="00BB59FB" w:rsidRPr="00734A65" w:rsidRDefault="00BB59FB" w:rsidP="00BB59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BB59FB" w:rsidRPr="00734A65" w:rsidRDefault="00BB59FB" w:rsidP="00BB59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sz w:val="24"/>
          <w:szCs w:val="24"/>
          <w:lang w:eastAsia="ar-SA"/>
        </w:rPr>
        <w:t>Разработчики программы:</w:t>
      </w: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sz w:val="24"/>
          <w:szCs w:val="24"/>
          <w:lang w:eastAsia="ar-SA"/>
        </w:rPr>
        <w:t>ФИО, должность</w:t>
      </w: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sz w:val="24"/>
          <w:szCs w:val="24"/>
          <w:lang w:eastAsia="ar-SA"/>
        </w:rPr>
        <w:t>Рецензенты:</w:t>
      </w: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sz w:val="24"/>
          <w:szCs w:val="24"/>
          <w:lang w:eastAsia="ar-SA"/>
        </w:rPr>
        <w:t>ФИО, должность, ученая степень</w:t>
      </w: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34A65"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ОБЩАЯ ХАРАКТЕРИСТИКА ПРОГРАММЫ </w:t>
      </w:r>
    </w:p>
    <w:p w:rsidR="00BB59FB" w:rsidRPr="00734A65" w:rsidRDefault="00BB59FB" w:rsidP="00BB59FB">
      <w:pPr>
        <w:numPr>
          <w:ilvl w:val="1"/>
          <w:numId w:val="1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4A65">
        <w:rPr>
          <w:rFonts w:ascii="Times New Roman" w:hAnsi="Times New Roman"/>
          <w:sz w:val="24"/>
          <w:szCs w:val="24"/>
          <w:lang w:eastAsia="ar-SA"/>
        </w:rPr>
        <w:t>Нормативно-правовые основания разработки программы</w:t>
      </w:r>
    </w:p>
    <w:p w:rsidR="00BB59FB" w:rsidRPr="00734A65" w:rsidRDefault="00BB59FB" w:rsidP="00BB59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4A65">
        <w:rPr>
          <w:rFonts w:ascii="Times New Roman" w:hAnsi="Times New Roman"/>
          <w:sz w:val="24"/>
          <w:szCs w:val="24"/>
          <w:lang w:eastAsia="ar-SA"/>
        </w:rPr>
        <w:t>Нормативную правовую основу разработки программы составляют:</w:t>
      </w:r>
    </w:p>
    <w:p w:rsidR="00BB59FB" w:rsidRPr="00734A65" w:rsidRDefault="00BB59FB" w:rsidP="00BB59FB">
      <w:pPr>
        <w:numPr>
          <w:ilvl w:val="1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4A65">
        <w:rPr>
          <w:rFonts w:ascii="Times New Roman" w:hAnsi="Times New Roman"/>
          <w:sz w:val="24"/>
          <w:szCs w:val="24"/>
          <w:lang w:eastAsia="ar-SA"/>
        </w:rPr>
        <w:t>Федеральный закон от 29.12.2012 г. №273 «Об образовании в Российской Федерации»;</w:t>
      </w:r>
    </w:p>
    <w:p w:rsidR="00BB59FB" w:rsidRPr="00734A65" w:rsidRDefault="00BB59FB" w:rsidP="00BB59FB">
      <w:pPr>
        <w:numPr>
          <w:ilvl w:val="1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4A65">
        <w:rPr>
          <w:rFonts w:ascii="Times New Roman" w:hAnsi="Times New Roman"/>
          <w:sz w:val="24"/>
          <w:szCs w:val="24"/>
          <w:lang w:eastAsia="ar-SA"/>
        </w:rPr>
        <w:t xml:space="preserve">Постановление Правительства Российской Федерации от 22 января 2013 г. № 23 «О Правилах разработки, утверждения и применения профессиональных стандартов»; </w:t>
      </w:r>
    </w:p>
    <w:p w:rsidR="00BB59FB" w:rsidRPr="00734A65" w:rsidRDefault="00BB59FB" w:rsidP="00BB59FB">
      <w:pPr>
        <w:numPr>
          <w:ilvl w:val="1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4A65">
        <w:rPr>
          <w:rFonts w:ascii="Times New Roman" w:hAnsi="Times New Roman"/>
          <w:sz w:val="24"/>
          <w:szCs w:val="24"/>
          <w:lang w:eastAsia="ar-SA"/>
        </w:rPr>
        <w:t xml:space="preserve">Приказ </w:t>
      </w:r>
      <w:proofErr w:type="spellStart"/>
      <w:r w:rsidRPr="00734A65">
        <w:rPr>
          <w:rFonts w:ascii="Times New Roman" w:hAnsi="Times New Roman"/>
          <w:sz w:val="24"/>
          <w:szCs w:val="24"/>
          <w:lang w:eastAsia="ar-SA"/>
        </w:rPr>
        <w:t>Минобрнауки</w:t>
      </w:r>
      <w:proofErr w:type="spellEnd"/>
      <w:r w:rsidRPr="00734A65">
        <w:rPr>
          <w:rFonts w:ascii="Times New Roman" w:hAnsi="Times New Roman"/>
          <w:sz w:val="24"/>
          <w:szCs w:val="24"/>
          <w:lang w:eastAsia="ar-SA"/>
        </w:rPr>
        <w:t xml:space="preserve"> России от 01.07.2013 №499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BB59FB" w:rsidRPr="00734A65" w:rsidRDefault="00BB59FB" w:rsidP="00BB59FB">
      <w:pPr>
        <w:numPr>
          <w:ilvl w:val="1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4A65">
        <w:rPr>
          <w:rFonts w:ascii="Times New Roman" w:hAnsi="Times New Roman"/>
          <w:sz w:val="24"/>
          <w:szCs w:val="24"/>
          <w:lang w:eastAsia="ar-SA"/>
        </w:rPr>
        <w:t xml:space="preserve">Приказ </w:t>
      </w:r>
      <w:proofErr w:type="spellStart"/>
      <w:r w:rsidRPr="00734A65">
        <w:rPr>
          <w:rFonts w:ascii="Times New Roman" w:hAnsi="Times New Roman"/>
          <w:sz w:val="24"/>
          <w:szCs w:val="24"/>
          <w:lang w:eastAsia="ar-SA"/>
        </w:rPr>
        <w:t>Минобрнауки</w:t>
      </w:r>
      <w:proofErr w:type="spellEnd"/>
      <w:r w:rsidRPr="00734A65">
        <w:rPr>
          <w:rFonts w:ascii="Times New Roman" w:hAnsi="Times New Roman"/>
          <w:sz w:val="24"/>
          <w:szCs w:val="24"/>
          <w:lang w:eastAsia="ar-SA"/>
        </w:rPr>
        <w:t xml:space="preserve"> России от 09.01.2014 г. №2 «Об утверждении порядка применениями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B59FB" w:rsidRPr="00734A65" w:rsidRDefault="00BB59FB" w:rsidP="00BB59FB">
      <w:pPr>
        <w:numPr>
          <w:ilvl w:val="1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4A65">
        <w:rPr>
          <w:rFonts w:ascii="Times New Roman" w:hAnsi="Times New Roman"/>
          <w:sz w:val="24"/>
          <w:szCs w:val="24"/>
          <w:lang w:eastAsia="ar-SA"/>
        </w:rPr>
        <w:t xml:space="preserve">Приказ Минтруда России от 12 апреля 2013 г. № 148н «О утверждении уровней квалификаций в целях разработки проектов профессиональных стандартов»; </w:t>
      </w:r>
    </w:p>
    <w:p w:rsidR="00BB59FB" w:rsidRPr="00734A65" w:rsidRDefault="00BB59FB" w:rsidP="00BB59FB">
      <w:pPr>
        <w:numPr>
          <w:ilvl w:val="1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4A65">
        <w:rPr>
          <w:rFonts w:ascii="Times New Roman" w:hAnsi="Times New Roman"/>
          <w:sz w:val="24"/>
          <w:szCs w:val="24"/>
          <w:lang w:eastAsia="ar-SA"/>
        </w:rPr>
        <w:t xml:space="preserve">Письмо </w:t>
      </w:r>
      <w:proofErr w:type="spellStart"/>
      <w:r w:rsidRPr="00734A65">
        <w:rPr>
          <w:rFonts w:ascii="Times New Roman" w:hAnsi="Times New Roman"/>
          <w:sz w:val="24"/>
          <w:szCs w:val="24"/>
          <w:lang w:eastAsia="ar-SA"/>
        </w:rPr>
        <w:t>Минобрнауки</w:t>
      </w:r>
      <w:proofErr w:type="spellEnd"/>
      <w:r w:rsidRPr="00734A65">
        <w:rPr>
          <w:rFonts w:ascii="Times New Roman" w:hAnsi="Times New Roman"/>
          <w:sz w:val="24"/>
          <w:szCs w:val="24"/>
          <w:lang w:eastAsia="ar-SA"/>
        </w:rPr>
        <w:t xml:space="preserve"> России от 30 марта 2015 г. N АК-821/06 «О направлении методических рекомендаций по итоговой аттестации слушателей»;</w:t>
      </w:r>
    </w:p>
    <w:p w:rsidR="00BB59FB" w:rsidRPr="00734A65" w:rsidRDefault="00BB59FB" w:rsidP="00BB59FB">
      <w:pPr>
        <w:numPr>
          <w:ilvl w:val="1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4A65">
        <w:rPr>
          <w:rFonts w:ascii="Times New Roman" w:hAnsi="Times New Roman"/>
          <w:sz w:val="24"/>
          <w:szCs w:val="24"/>
          <w:lang w:eastAsia="ar-SA"/>
        </w:rPr>
        <w:t xml:space="preserve">Письмо </w:t>
      </w:r>
      <w:proofErr w:type="spellStart"/>
      <w:r w:rsidRPr="00734A65">
        <w:rPr>
          <w:rFonts w:ascii="Times New Roman" w:hAnsi="Times New Roman"/>
          <w:sz w:val="24"/>
          <w:szCs w:val="24"/>
          <w:lang w:eastAsia="ar-SA"/>
        </w:rPr>
        <w:t>Минобрнауки</w:t>
      </w:r>
      <w:proofErr w:type="spellEnd"/>
      <w:r w:rsidRPr="00734A65">
        <w:rPr>
          <w:rFonts w:ascii="Times New Roman" w:hAnsi="Times New Roman"/>
          <w:sz w:val="24"/>
          <w:szCs w:val="24"/>
          <w:lang w:eastAsia="ar-SA"/>
        </w:rPr>
        <w:t xml:space="preserve"> России </w:t>
      </w:r>
      <w:r w:rsidRPr="00734A65">
        <w:rPr>
          <w:rFonts w:ascii="Times New Roman" w:hAnsi="Times New Roman"/>
          <w:bCs/>
          <w:sz w:val="24"/>
          <w:szCs w:val="24"/>
          <w:lang w:eastAsia="ar-SA"/>
        </w:rPr>
        <w:t>от 21 апреля 2015 г. N ВК-1013/06</w:t>
      </w:r>
      <w:r w:rsidRPr="00734A6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734A65">
        <w:rPr>
          <w:rFonts w:ascii="Times New Roman" w:hAnsi="Times New Roman"/>
          <w:sz w:val="24"/>
          <w:szCs w:val="24"/>
          <w:lang w:eastAsia="ar-SA"/>
        </w:rPr>
        <w:t>«О направлении методических рекомендаций по реализации дополнительных профессиональных программ с использованием дистанционных образовательных технологий, электронного обучения и в сетевой форме;</w:t>
      </w:r>
    </w:p>
    <w:p w:rsidR="00BB59FB" w:rsidRPr="00734A65" w:rsidRDefault="00BB59FB" w:rsidP="00BB59FB">
      <w:pPr>
        <w:numPr>
          <w:ilvl w:val="1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4A65">
        <w:rPr>
          <w:rFonts w:ascii="Times New Roman" w:hAnsi="Times New Roman"/>
          <w:sz w:val="24"/>
          <w:szCs w:val="24"/>
          <w:lang w:eastAsia="ar-SA"/>
        </w:rPr>
        <w:t xml:space="preserve">Устав </w:t>
      </w:r>
      <w:r w:rsidR="00B4152E">
        <w:rPr>
          <w:rFonts w:ascii="Times New Roman" w:hAnsi="Times New Roman"/>
          <w:sz w:val="24"/>
          <w:szCs w:val="24"/>
          <w:lang w:eastAsia="ar-SA"/>
        </w:rPr>
        <w:t>ПОО</w:t>
      </w:r>
      <w:r w:rsidRPr="00734A65">
        <w:rPr>
          <w:rFonts w:ascii="Times New Roman" w:hAnsi="Times New Roman"/>
          <w:sz w:val="24"/>
          <w:szCs w:val="24"/>
          <w:lang w:eastAsia="ar-SA"/>
        </w:rPr>
        <w:t>;</w:t>
      </w:r>
    </w:p>
    <w:p w:rsidR="00BB59FB" w:rsidRPr="00734A65" w:rsidRDefault="00BB59FB" w:rsidP="00BB59FB">
      <w:pPr>
        <w:numPr>
          <w:ilvl w:val="1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4A65">
        <w:rPr>
          <w:rFonts w:ascii="Times New Roman" w:hAnsi="Times New Roman"/>
          <w:sz w:val="24"/>
          <w:szCs w:val="24"/>
          <w:lang w:eastAsia="ar-SA"/>
        </w:rPr>
        <w:t>Положение о</w:t>
      </w:r>
      <w:r w:rsidR="00C774FC">
        <w:rPr>
          <w:rFonts w:ascii="Times New Roman" w:hAnsi="Times New Roman"/>
          <w:sz w:val="24"/>
          <w:szCs w:val="24"/>
          <w:lang w:eastAsia="ar-SA"/>
        </w:rPr>
        <w:t xml:space="preserve"> разработке и реализации ДПП</w:t>
      </w:r>
      <w:r w:rsidRPr="00734A65">
        <w:rPr>
          <w:rFonts w:ascii="Times New Roman" w:hAnsi="Times New Roman"/>
          <w:sz w:val="24"/>
          <w:szCs w:val="24"/>
          <w:lang w:eastAsia="ar-SA"/>
        </w:rPr>
        <w:t>.</w:t>
      </w:r>
    </w:p>
    <w:p w:rsidR="00BB59FB" w:rsidRPr="00734A65" w:rsidRDefault="00BB59FB" w:rsidP="00BB59FB">
      <w:pPr>
        <w:numPr>
          <w:ilvl w:val="1"/>
          <w:numId w:val="1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4A65">
        <w:rPr>
          <w:rFonts w:ascii="Times New Roman" w:hAnsi="Times New Roman"/>
          <w:sz w:val="24"/>
          <w:szCs w:val="24"/>
          <w:lang w:eastAsia="ar-SA"/>
        </w:rPr>
        <w:t xml:space="preserve">Содержания программы разрабатывалось с учетом:  </w:t>
      </w:r>
    </w:p>
    <w:p w:rsidR="00BB59FB" w:rsidRPr="00734A65" w:rsidRDefault="00BB59FB" w:rsidP="00BB59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4A65">
        <w:rPr>
          <w:rFonts w:ascii="Times New Roman" w:hAnsi="Times New Roman"/>
          <w:i/>
          <w:sz w:val="24"/>
          <w:szCs w:val="24"/>
          <w:lang w:eastAsia="ar-SA"/>
        </w:rPr>
        <w:t>Указать профессиональные стандарты, которые были использованы при разработке программы.</w:t>
      </w:r>
    </w:p>
    <w:p w:rsidR="00BB59FB" w:rsidRPr="00734A65" w:rsidRDefault="00BB59FB" w:rsidP="00BB59FB">
      <w:pPr>
        <w:numPr>
          <w:ilvl w:val="1"/>
          <w:numId w:val="1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4A65">
        <w:rPr>
          <w:rFonts w:ascii="Times New Roman" w:hAnsi="Times New Roman"/>
          <w:sz w:val="24"/>
          <w:szCs w:val="24"/>
          <w:lang w:eastAsia="ar-SA"/>
        </w:rPr>
        <w:t>Область применения программы</w:t>
      </w:r>
    </w:p>
    <w:p w:rsidR="00BB59FB" w:rsidRPr="00734A65" w:rsidRDefault="00BB59FB" w:rsidP="00BB59F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734A65">
        <w:rPr>
          <w:rFonts w:ascii="Times New Roman" w:hAnsi="Times New Roman"/>
          <w:sz w:val="24"/>
          <w:szCs w:val="24"/>
          <w:lang w:eastAsia="ar-SA"/>
        </w:rPr>
        <w:t xml:space="preserve">Настоящая программа предназначена для подготовки _______________________________ </w:t>
      </w:r>
      <w:r w:rsidRPr="00734A65">
        <w:rPr>
          <w:rFonts w:ascii="Times New Roman" w:hAnsi="Times New Roman"/>
          <w:i/>
          <w:sz w:val="24"/>
          <w:szCs w:val="24"/>
          <w:lang w:eastAsia="ar-SA"/>
        </w:rPr>
        <w:t xml:space="preserve">указать назначение программы, целевую группу. </w:t>
      </w:r>
    </w:p>
    <w:p w:rsidR="00BB59FB" w:rsidRPr="00734A65" w:rsidRDefault="00BB59FB" w:rsidP="00BB59FB">
      <w:pPr>
        <w:spacing w:after="0" w:line="240" w:lineRule="auto"/>
        <w:ind w:firstLine="709"/>
        <w:jc w:val="both"/>
        <w:rPr>
          <w:rFonts w:ascii="Times New Roman" w:hAnsi="Times New Roman" w:cs="Calibri"/>
          <w:i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sz w:val="24"/>
          <w:szCs w:val="24"/>
          <w:lang w:eastAsia="ar-SA"/>
        </w:rPr>
        <w:t>Например: п</w:t>
      </w:r>
      <w:r w:rsidRPr="00734A65">
        <w:rPr>
          <w:rFonts w:ascii="Times New Roman" w:hAnsi="Times New Roman" w:cs="Calibri"/>
          <w:i/>
          <w:sz w:val="24"/>
          <w:szCs w:val="24"/>
          <w:lang w:eastAsia="ar-SA"/>
        </w:rPr>
        <w:t xml:space="preserve">едагогические работники профессиональных образовательных организаций, осуществляющие подготовку обучающихся по освоению учебных дисциплин общеобразовательного цикла в пределах освоения образовательных программ СПО (учебные дисциплины: </w:t>
      </w:r>
      <w:r w:rsidRPr="00734A65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русский язык, иностранный язык, физика, математика, история, физическая культура).</w:t>
      </w:r>
    </w:p>
    <w:p w:rsidR="00BB59FB" w:rsidRPr="00734A65" w:rsidRDefault="00BB59FB" w:rsidP="00BB59FB">
      <w:pPr>
        <w:numPr>
          <w:ilvl w:val="1"/>
          <w:numId w:val="1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4A65">
        <w:rPr>
          <w:rFonts w:ascii="Times New Roman" w:hAnsi="Times New Roman"/>
          <w:sz w:val="24"/>
          <w:szCs w:val="24"/>
          <w:lang w:eastAsia="ar-SA"/>
        </w:rPr>
        <w:t>Требования к слушателям</w:t>
      </w:r>
    </w:p>
    <w:p w:rsidR="00BB59FB" w:rsidRPr="00734A65" w:rsidRDefault="00BB59FB" w:rsidP="00BB59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 освоению программы допускаются лица, имеющие среднее профессиональное и (или) высшее образование.</w:t>
      </w:r>
      <w:r w:rsidRPr="00734A6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34A65">
        <w:rPr>
          <w:rFonts w:ascii="Times New Roman" w:hAnsi="Times New Roman"/>
          <w:i/>
          <w:sz w:val="24"/>
          <w:szCs w:val="24"/>
          <w:lang w:eastAsia="ar-SA"/>
        </w:rPr>
        <w:t>По необходимости указываются дополнительные требования (н</w:t>
      </w:r>
      <w:r w:rsidRPr="00734A65"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аличие дополнительных квалификаций; определенная характеристика опыта </w:t>
      </w:r>
      <w:r w:rsidRPr="00734A65">
        <w:rPr>
          <w:rFonts w:ascii="Times New Roman" w:hAnsi="Times New Roman"/>
          <w:i/>
          <w:color w:val="000000"/>
          <w:spacing w:val="-1"/>
          <w:sz w:val="24"/>
          <w:szCs w:val="24"/>
          <w:lang w:eastAsia="ar-SA"/>
        </w:rPr>
        <w:t>профессиональной деятельности и т.д.).</w:t>
      </w:r>
      <w:r w:rsidRPr="00734A65">
        <w:rPr>
          <w:rFonts w:ascii="Times New Roman" w:hAnsi="Times New Roman"/>
          <w:sz w:val="24"/>
          <w:szCs w:val="24"/>
          <w:lang w:eastAsia="ar-SA"/>
        </w:rPr>
        <w:t xml:space="preserve"> Например, </w:t>
      </w:r>
      <w:r w:rsidRPr="00734A65">
        <w:rPr>
          <w:rFonts w:ascii="Times New Roman" w:hAnsi="Times New Roman"/>
          <w:i/>
          <w:sz w:val="24"/>
          <w:szCs w:val="24"/>
          <w:lang w:eastAsia="ar-SA"/>
        </w:rPr>
        <w:t>для успешного освоения программы желательно, чтобы слушатели имели опыт практической деятельности в системе образования, понимали необходимость происходящих в современной системе образования изменений, имели навыки пользователя персонального компьютера и поиска информации в Интернете, практический опыт использования информационных образовательных технологий, а также были готовы принимать новые идеи и реализовывать их на практике.</w:t>
      </w:r>
    </w:p>
    <w:p w:rsidR="00BB59FB" w:rsidRPr="00734A65" w:rsidRDefault="00BB59FB" w:rsidP="00BB59FB">
      <w:pPr>
        <w:numPr>
          <w:ilvl w:val="1"/>
          <w:numId w:val="1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4A65">
        <w:rPr>
          <w:rFonts w:ascii="Times New Roman" w:hAnsi="Times New Roman"/>
          <w:sz w:val="24"/>
          <w:szCs w:val="24"/>
          <w:lang w:eastAsia="ar-SA"/>
        </w:rPr>
        <w:t xml:space="preserve">Цель и планируемые результаты освоения программы: </w:t>
      </w:r>
    </w:p>
    <w:p w:rsidR="00BB59FB" w:rsidRPr="00734A65" w:rsidRDefault="00BB59FB" w:rsidP="00BB59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734A65">
        <w:rPr>
          <w:rFonts w:ascii="Times New Roman" w:hAnsi="Times New Roman"/>
          <w:i/>
          <w:sz w:val="24"/>
          <w:szCs w:val="24"/>
          <w:lang w:eastAsia="ar-SA"/>
        </w:rPr>
        <w:t>Указывается, что программа направлена на совершенствование компетенции(</w:t>
      </w:r>
      <w:proofErr w:type="spellStart"/>
      <w:r w:rsidRPr="00734A65">
        <w:rPr>
          <w:rFonts w:ascii="Times New Roman" w:hAnsi="Times New Roman"/>
          <w:i/>
          <w:sz w:val="24"/>
          <w:szCs w:val="24"/>
          <w:lang w:eastAsia="ar-SA"/>
        </w:rPr>
        <w:t>ий</w:t>
      </w:r>
      <w:proofErr w:type="spellEnd"/>
      <w:r w:rsidRPr="00734A65">
        <w:rPr>
          <w:rFonts w:ascii="Times New Roman" w:hAnsi="Times New Roman"/>
          <w:i/>
          <w:sz w:val="24"/>
          <w:szCs w:val="24"/>
          <w:lang w:eastAsia="ar-SA"/>
        </w:rPr>
        <w:t>), необходимой(</w:t>
      </w:r>
      <w:proofErr w:type="spellStart"/>
      <w:r w:rsidRPr="00734A65">
        <w:rPr>
          <w:rFonts w:ascii="Times New Roman" w:hAnsi="Times New Roman"/>
          <w:i/>
          <w:sz w:val="24"/>
          <w:szCs w:val="24"/>
          <w:lang w:eastAsia="ar-SA"/>
        </w:rPr>
        <w:t>ых</w:t>
      </w:r>
      <w:proofErr w:type="spellEnd"/>
      <w:r w:rsidRPr="00734A65">
        <w:rPr>
          <w:rFonts w:ascii="Times New Roman" w:hAnsi="Times New Roman"/>
          <w:i/>
          <w:sz w:val="24"/>
          <w:szCs w:val="24"/>
          <w:lang w:eastAsia="ar-SA"/>
        </w:rPr>
        <w:t xml:space="preserve">) для профессиональной деятельности и (или) получение новой </w:t>
      </w:r>
      <w:r w:rsidRPr="00734A65">
        <w:rPr>
          <w:rFonts w:ascii="Times New Roman" w:hAnsi="Times New Roman"/>
          <w:i/>
          <w:sz w:val="24"/>
          <w:szCs w:val="24"/>
          <w:lang w:eastAsia="ar-SA"/>
        </w:rPr>
        <w:lastRenderedPageBreak/>
        <w:t>компетенции(</w:t>
      </w:r>
      <w:proofErr w:type="spellStart"/>
      <w:r w:rsidRPr="00734A65">
        <w:rPr>
          <w:rFonts w:ascii="Times New Roman" w:hAnsi="Times New Roman"/>
          <w:i/>
          <w:sz w:val="24"/>
          <w:szCs w:val="24"/>
          <w:lang w:eastAsia="ar-SA"/>
        </w:rPr>
        <w:t>ый</w:t>
      </w:r>
      <w:proofErr w:type="spellEnd"/>
      <w:r w:rsidRPr="00734A65">
        <w:rPr>
          <w:rFonts w:ascii="Times New Roman" w:hAnsi="Times New Roman"/>
          <w:i/>
          <w:sz w:val="24"/>
          <w:szCs w:val="24"/>
          <w:lang w:eastAsia="ar-SA"/>
        </w:rPr>
        <w:t>), необходимой(</w:t>
      </w:r>
      <w:proofErr w:type="spellStart"/>
      <w:r w:rsidRPr="00734A65">
        <w:rPr>
          <w:rFonts w:ascii="Times New Roman" w:hAnsi="Times New Roman"/>
          <w:i/>
          <w:sz w:val="24"/>
          <w:szCs w:val="24"/>
          <w:lang w:eastAsia="ar-SA"/>
        </w:rPr>
        <w:t>ых</w:t>
      </w:r>
      <w:proofErr w:type="spellEnd"/>
      <w:r w:rsidRPr="00734A65">
        <w:rPr>
          <w:rFonts w:ascii="Times New Roman" w:hAnsi="Times New Roman"/>
          <w:i/>
          <w:sz w:val="24"/>
          <w:szCs w:val="24"/>
          <w:lang w:eastAsia="ar-SA"/>
        </w:rPr>
        <w:t>) для профессиональной деятельности и (или) повышение профессионального уровня в рамках имеющейся квалификации.</w:t>
      </w:r>
    </w:p>
    <w:p w:rsidR="00BB59FB" w:rsidRPr="00734A65" w:rsidRDefault="00BB59FB" w:rsidP="00BB59F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tbl>
      <w:tblPr>
        <w:tblW w:w="460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2560"/>
        <w:gridCol w:w="2171"/>
        <w:gridCol w:w="2381"/>
      </w:tblGrid>
      <w:tr w:rsidR="00BB59FB" w:rsidRPr="00734A65" w:rsidTr="00BB59FB"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деятельности</w:t>
            </w:r>
            <w:r w:rsidR="00686583" w:rsidRPr="0073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трудовые функции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BB59FB" w:rsidRPr="00734A65" w:rsidTr="00BB59FB"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B59FB" w:rsidRPr="00734A65" w:rsidTr="00BB59FB">
        <w:trPr>
          <w:trHeight w:val="393"/>
        </w:trPr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ВД 1 </w:t>
            </w:r>
          </w:p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FB" w:rsidRPr="00734A65" w:rsidRDefault="00BB59FB" w:rsidP="00BB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 1.1.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B" w:rsidRPr="00734A65" w:rsidRDefault="00BB59FB" w:rsidP="00BB59F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B59FB" w:rsidRPr="00734A65" w:rsidTr="00BB59FB">
        <w:trPr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FB" w:rsidRPr="00734A65" w:rsidRDefault="00BB59FB" w:rsidP="00BB5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B" w:rsidRPr="00734A65" w:rsidRDefault="00BB59FB" w:rsidP="00BB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 1.2.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FB" w:rsidRPr="00734A65" w:rsidRDefault="00BB59FB" w:rsidP="00BB59F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B59FB" w:rsidRPr="00734A65" w:rsidTr="00BB59FB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FB" w:rsidRPr="00734A65" w:rsidRDefault="00BB59FB" w:rsidP="00BB5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 1.3.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B" w:rsidRPr="00734A65" w:rsidRDefault="00BB59FB" w:rsidP="00BB59F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59FB" w:rsidRPr="00734A65" w:rsidRDefault="00BB59FB" w:rsidP="00BB59FB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4A65">
        <w:rPr>
          <w:rFonts w:ascii="Times New Roman" w:hAnsi="Times New Roman"/>
          <w:sz w:val="24"/>
          <w:szCs w:val="24"/>
          <w:lang w:eastAsia="ar-SA"/>
        </w:rPr>
        <w:t>Форма обучения______________</w:t>
      </w:r>
    </w:p>
    <w:p w:rsidR="00BB59FB" w:rsidRPr="00734A65" w:rsidRDefault="00BB59FB" w:rsidP="00BB59F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B59FB" w:rsidRPr="00734A65" w:rsidRDefault="00BB59FB" w:rsidP="00BB59FB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  <w:bookmarkStart w:id="1" w:name="_Toc415056732"/>
      <w:r w:rsidRPr="00734A65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>УЧЕБНЫЙ ПЛАН</w:t>
      </w:r>
      <w:bookmarkEnd w:id="1"/>
    </w:p>
    <w:p w:rsidR="00BB59FB" w:rsidRPr="00734A65" w:rsidRDefault="00BB59FB" w:rsidP="00BB59FB">
      <w:pPr>
        <w:numPr>
          <w:ilvl w:val="1"/>
          <w:numId w:val="1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Учебный план по очной форме обучения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4581"/>
        <w:gridCol w:w="549"/>
        <w:gridCol w:w="964"/>
        <w:gridCol w:w="1102"/>
        <w:gridCol w:w="1655"/>
      </w:tblGrid>
      <w:tr w:rsidR="00BB59FB" w:rsidRPr="00734A65" w:rsidTr="00BB59FB">
        <w:trPr>
          <w:trHeight w:val="28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  <w:t xml:space="preserve">Наименование разделов, </w:t>
            </w:r>
          </w:p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  <w:t>дисциплин, модулей и тем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59FB" w:rsidRPr="00734A65" w:rsidRDefault="00BB59FB" w:rsidP="00BB59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 w:cs="Calibri"/>
                <w:bCs/>
                <w:kern w:val="24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9FB" w:rsidRPr="00734A65" w:rsidRDefault="00BB59FB" w:rsidP="00BB59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BB59FB" w:rsidRPr="00734A65" w:rsidTr="00BB59FB">
        <w:trPr>
          <w:trHeight w:val="288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59FB" w:rsidRPr="00734A65" w:rsidRDefault="00BB59FB" w:rsidP="00BB59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9FB" w:rsidRPr="00734A65" w:rsidRDefault="00BB59FB" w:rsidP="00BB59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BB59FB" w:rsidRPr="00734A65" w:rsidTr="00BB59FB">
        <w:trPr>
          <w:cantSplit/>
          <w:trHeight w:val="1199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FB" w:rsidRPr="00734A65" w:rsidRDefault="00BB59FB" w:rsidP="00BB59F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FB" w:rsidRPr="00734A65" w:rsidRDefault="00BB59FB" w:rsidP="00BB59F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59FB" w:rsidRPr="00734A65" w:rsidRDefault="00BB59FB" w:rsidP="00BB59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59FB" w:rsidRPr="00734A65" w:rsidRDefault="00BB59FB" w:rsidP="00BB59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eastAsia="ru-RU"/>
              </w:rPr>
            </w:pPr>
            <w:proofErr w:type="spellStart"/>
            <w:r w:rsidRPr="00734A65"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eastAsia="ru-RU"/>
              </w:rPr>
              <w:t>практич</w:t>
            </w:r>
            <w:proofErr w:type="spellEnd"/>
            <w:r w:rsidRPr="00734A65"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59FB" w:rsidRPr="00734A65" w:rsidRDefault="00BB59FB" w:rsidP="00BB59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eastAsia="ru-RU"/>
              </w:rPr>
            </w:pPr>
          </w:p>
        </w:tc>
      </w:tr>
      <w:tr w:rsidR="00BB59FB" w:rsidRPr="00734A65" w:rsidTr="00BB59FB">
        <w:trPr>
          <w:trHeight w:val="54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734A65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kern w:val="24"/>
                <w:sz w:val="24"/>
                <w:szCs w:val="24"/>
                <w:lang w:eastAsia="ru-RU"/>
              </w:rPr>
            </w:pPr>
          </w:p>
        </w:tc>
      </w:tr>
      <w:tr w:rsidR="00BB59FB" w:rsidRPr="00734A65" w:rsidTr="00BB59FB">
        <w:trPr>
          <w:trHeight w:val="54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eastAsia="ru-RU"/>
              </w:rPr>
            </w:pPr>
          </w:p>
        </w:tc>
      </w:tr>
      <w:tr w:rsidR="00BB59FB" w:rsidRPr="00734A65" w:rsidTr="00BB59FB">
        <w:trPr>
          <w:trHeight w:val="54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eastAsia="ru-RU"/>
              </w:rPr>
            </w:pPr>
          </w:p>
        </w:tc>
      </w:tr>
      <w:tr w:rsidR="00BB59FB" w:rsidRPr="00734A65" w:rsidTr="00BB59FB">
        <w:trPr>
          <w:trHeight w:val="30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734A65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kern w:val="24"/>
                <w:sz w:val="24"/>
                <w:szCs w:val="24"/>
                <w:lang w:eastAsia="ru-RU"/>
              </w:rPr>
            </w:pPr>
          </w:p>
        </w:tc>
      </w:tr>
      <w:tr w:rsidR="00BB59FB" w:rsidRPr="00734A65" w:rsidTr="00BB59FB">
        <w:trPr>
          <w:trHeight w:val="30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eastAsia="ru-RU"/>
              </w:rPr>
            </w:pPr>
          </w:p>
        </w:tc>
      </w:tr>
      <w:tr w:rsidR="00BB59FB" w:rsidRPr="00734A65" w:rsidTr="00BB59FB">
        <w:trPr>
          <w:trHeight w:val="30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eastAsia="ru-RU"/>
              </w:rPr>
            </w:pPr>
          </w:p>
        </w:tc>
      </w:tr>
      <w:tr w:rsidR="00BB59FB" w:rsidRPr="00734A65" w:rsidTr="00BB59FB">
        <w:trPr>
          <w:trHeight w:val="301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kern w:val="24"/>
                <w:sz w:val="24"/>
                <w:szCs w:val="24"/>
                <w:lang w:eastAsia="ru-RU"/>
              </w:rPr>
            </w:pPr>
          </w:p>
        </w:tc>
      </w:tr>
      <w:tr w:rsidR="00BB59FB" w:rsidRPr="00734A65" w:rsidTr="00BB59FB">
        <w:trPr>
          <w:trHeight w:val="301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BB59FB" w:rsidRPr="00734A65" w:rsidRDefault="00BB59FB" w:rsidP="00BB59FB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* На практических занятиях по темам №… допускается деление на подгруппы (не менее 12 человек в подгруппе).</w:t>
      </w:r>
    </w:p>
    <w:p w:rsidR="00BB59FB" w:rsidRPr="00734A65" w:rsidRDefault="00BB59FB" w:rsidP="00BB59FB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B59FB" w:rsidRPr="00734A65" w:rsidRDefault="00BB59FB" w:rsidP="00BB59FB">
      <w:pPr>
        <w:numPr>
          <w:ilvl w:val="1"/>
          <w:numId w:val="6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>Учебный план по очно-заочной форме обучения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4162"/>
        <w:gridCol w:w="572"/>
        <w:gridCol w:w="824"/>
        <w:gridCol w:w="828"/>
        <w:gridCol w:w="810"/>
        <w:gridCol w:w="1655"/>
      </w:tblGrid>
      <w:tr w:rsidR="00BB59FB" w:rsidRPr="00734A65" w:rsidTr="00BB59FB">
        <w:trPr>
          <w:trHeight w:val="28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  <w:t xml:space="preserve">Наименование разделов, </w:t>
            </w:r>
          </w:p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  <w:t>дисциплин, модулей и тем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59FB" w:rsidRPr="00734A65" w:rsidRDefault="00BB59FB" w:rsidP="00BB59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 w:cs="Calibri"/>
                <w:bCs/>
                <w:kern w:val="24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9FB" w:rsidRPr="00734A65" w:rsidRDefault="00BB59FB" w:rsidP="00BB59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BB59FB" w:rsidRPr="00734A65" w:rsidTr="00BB59FB">
        <w:trPr>
          <w:trHeight w:val="288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59FB" w:rsidRPr="00734A65" w:rsidRDefault="00BB59FB" w:rsidP="00BB59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9FB" w:rsidRPr="00734A65" w:rsidRDefault="00BB59FB" w:rsidP="00BB59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BB59FB" w:rsidRPr="00734A65" w:rsidTr="00BB59FB">
        <w:trPr>
          <w:cantSplit/>
          <w:trHeight w:val="147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FB" w:rsidRPr="00734A65" w:rsidRDefault="00BB59FB" w:rsidP="00BB59F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FB" w:rsidRPr="00734A65" w:rsidRDefault="00BB59FB" w:rsidP="00BB59F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59FB" w:rsidRPr="00734A65" w:rsidRDefault="00BB59FB" w:rsidP="00BB59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59FB" w:rsidRPr="00734A65" w:rsidRDefault="00BB59FB" w:rsidP="00BB59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734A65"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eastAsia="ru-RU"/>
              </w:rPr>
              <w:t>практич</w:t>
            </w:r>
            <w:proofErr w:type="spellEnd"/>
            <w:r w:rsidRPr="00734A65"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59FB" w:rsidRPr="00734A65" w:rsidRDefault="00BB59FB" w:rsidP="00BB59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59FB" w:rsidRPr="00734A65" w:rsidRDefault="00BB59FB" w:rsidP="00BB59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eastAsia="ru-RU"/>
              </w:rPr>
            </w:pPr>
          </w:p>
        </w:tc>
      </w:tr>
      <w:tr w:rsidR="00BB59FB" w:rsidRPr="00734A65" w:rsidTr="00BB59FB">
        <w:trPr>
          <w:trHeight w:val="54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734A65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kern w:val="24"/>
                <w:sz w:val="24"/>
                <w:szCs w:val="24"/>
                <w:lang w:eastAsia="ru-RU"/>
              </w:rPr>
            </w:pPr>
          </w:p>
        </w:tc>
      </w:tr>
      <w:tr w:rsidR="00BB59FB" w:rsidRPr="00734A65" w:rsidTr="00BB59FB">
        <w:trPr>
          <w:trHeight w:val="54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eastAsia="ru-RU"/>
              </w:rPr>
            </w:pPr>
          </w:p>
        </w:tc>
      </w:tr>
      <w:tr w:rsidR="00BB59FB" w:rsidRPr="00734A65" w:rsidTr="00BB59FB">
        <w:trPr>
          <w:trHeight w:val="54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eastAsia="ru-RU"/>
              </w:rPr>
            </w:pPr>
          </w:p>
        </w:tc>
      </w:tr>
      <w:tr w:rsidR="00BB59FB" w:rsidRPr="00734A65" w:rsidTr="00BB59FB">
        <w:trPr>
          <w:trHeight w:val="30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734A65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kern w:val="24"/>
                <w:sz w:val="24"/>
                <w:szCs w:val="24"/>
                <w:lang w:eastAsia="ru-RU"/>
              </w:rPr>
            </w:pPr>
          </w:p>
        </w:tc>
      </w:tr>
      <w:tr w:rsidR="00BB59FB" w:rsidRPr="00734A65" w:rsidTr="00BB59FB">
        <w:trPr>
          <w:trHeight w:val="30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eastAsia="ru-RU"/>
              </w:rPr>
            </w:pPr>
          </w:p>
        </w:tc>
      </w:tr>
      <w:tr w:rsidR="00BB59FB" w:rsidRPr="00734A65" w:rsidTr="00BB59FB">
        <w:trPr>
          <w:trHeight w:val="30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eastAsia="ru-RU"/>
              </w:rPr>
            </w:pPr>
          </w:p>
        </w:tc>
      </w:tr>
      <w:tr w:rsidR="00BB59FB" w:rsidRPr="00734A65" w:rsidTr="00BB59FB">
        <w:trPr>
          <w:trHeight w:val="301"/>
        </w:trPr>
        <w:tc>
          <w:tcPr>
            <w:tcW w:w="2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kern w:val="24"/>
                <w:sz w:val="24"/>
                <w:szCs w:val="24"/>
                <w:lang w:eastAsia="ru-RU"/>
              </w:rPr>
            </w:pPr>
          </w:p>
        </w:tc>
      </w:tr>
      <w:tr w:rsidR="00BB59FB" w:rsidRPr="00734A65" w:rsidTr="00BB59FB">
        <w:trPr>
          <w:trHeight w:val="301"/>
        </w:trPr>
        <w:tc>
          <w:tcPr>
            <w:tcW w:w="2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BB59FB" w:rsidRPr="00734A65" w:rsidRDefault="00BB59FB" w:rsidP="00BB59FB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" w:name="_Toc415056733"/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>* На практических занятиях по темам №… допускается деление на подгруппы (не менее 12 человек в подгруппе).</w:t>
      </w:r>
    </w:p>
    <w:p w:rsidR="00BB59FB" w:rsidRPr="00734A65" w:rsidRDefault="00BB59FB" w:rsidP="00BB59FB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BB59FB" w:rsidRPr="00734A65" w:rsidRDefault="00BB59FB" w:rsidP="00BB59FB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>КАЛЕНДАРНЫЙ УЧЕБНЫЙ ГРАФИК</w:t>
      </w:r>
      <w:bookmarkEnd w:id="2"/>
    </w:p>
    <w:p w:rsidR="00BB59FB" w:rsidRPr="00734A65" w:rsidRDefault="00BB59FB" w:rsidP="00BB59FB">
      <w:pPr>
        <w:numPr>
          <w:ilvl w:val="1"/>
          <w:numId w:val="1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sz w:val="24"/>
          <w:szCs w:val="24"/>
          <w:lang w:eastAsia="ar-SA"/>
        </w:rPr>
        <w:t xml:space="preserve">Для реализации дополнительной профессиональной программы повышения квалификации предусмотрены </w:t>
      </w:r>
      <w:r w:rsidRPr="00734A65">
        <w:rPr>
          <w:rFonts w:ascii="Times New Roman" w:hAnsi="Times New Roman" w:cs="Calibri"/>
          <w:i/>
          <w:sz w:val="24"/>
          <w:szCs w:val="24"/>
          <w:lang w:eastAsia="ar-SA"/>
        </w:rPr>
        <w:t>очная и очно-заочная</w:t>
      </w:r>
      <w:r w:rsidRPr="00734A65">
        <w:rPr>
          <w:rFonts w:ascii="Times New Roman" w:hAnsi="Times New Roman" w:cs="Calibri"/>
          <w:sz w:val="24"/>
          <w:szCs w:val="24"/>
          <w:lang w:eastAsia="ar-SA"/>
        </w:rPr>
        <w:t xml:space="preserve"> формы обучения.</w:t>
      </w:r>
    </w:p>
    <w:p w:rsidR="00BB59FB" w:rsidRPr="00734A65" w:rsidRDefault="00BB59FB" w:rsidP="00BB59FB">
      <w:pPr>
        <w:numPr>
          <w:ilvl w:val="1"/>
          <w:numId w:val="1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sz w:val="24"/>
          <w:szCs w:val="24"/>
          <w:lang w:eastAsia="ar-SA"/>
        </w:rPr>
        <w:t>Календарные сроки реализации ДПП устанавливаются институтом в соответствии с потребностями слушателей на основании плана-графика или договора возмездного оказания услуг.</w:t>
      </w:r>
    </w:p>
    <w:p w:rsidR="00BB59FB" w:rsidRPr="00734A65" w:rsidRDefault="00EB32B8" w:rsidP="00BB59FB">
      <w:pPr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 w:rsidR="00BB59FB" w:rsidRPr="00734A65">
        <w:rPr>
          <w:rFonts w:ascii="Times New Roman" w:hAnsi="Times New Roman" w:cs="Calibri"/>
          <w:sz w:val="24"/>
          <w:szCs w:val="24"/>
          <w:lang w:eastAsia="ar-SA"/>
        </w:rPr>
        <w:t>Срок освоения ДПП повышения квалификации по очной форме обучения составляет …</w:t>
      </w:r>
      <w:r w:rsidR="00BB59FB" w:rsidRPr="00734A65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часов</w:t>
      </w:r>
      <w:r w:rsidR="00BB59FB" w:rsidRPr="00734A65">
        <w:rPr>
          <w:rFonts w:ascii="Times New Roman" w:hAnsi="Times New Roman" w:cs="Calibri"/>
          <w:sz w:val="24"/>
          <w:szCs w:val="24"/>
          <w:lang w:eastAsia="ar-SA"/>
        </w:rPr>
        <w:t>, программа может быть реализована в течение … дней (по … часов в день).</w:t>
      </w:r>
    </w:p>
    <w:p w:rsidR="00BB59FB" w:rsidRPr="00734A65" w:rsidRDefault="00BB59FB" w:rsidP="00BB59FB">
      <w:pPr>
        <w:numPr>
          <w:ilvl w:val="1"/>
          <w:numId w:val="1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sz w:val="24"/>
          <w:szCs w:val="24"/>
          <w:lang w:eastAsia="ar-SA"/>
        </w:rPr>
        <w:t>Реализация ДПП по очной (очно-заочной) форме обучения: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58"/>
        <w:gridCol w:w="101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BB59FB" w:rsidRPr="00734A65" w:rsidTr="00BB59FB">
        <w:tc>
          <w:tcPr>
            <w:tcW w:w="222" w:type="pct"/>
            <w:shd w:val="clear" w:color="auto" w:fill="auto"/>
          </w:tcPr>
          <w:p w:rsidR="00BB59FB" w:rsidRPr="00734A65" w:rsidRDefault="00BB59FB" w:rsidP="00BB59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525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  <w:t xml:space="preserve">Наименование разделов, </w:t>
            </w:r>
          </w:p>
          <w:p w:rsidR="00BB59FB" w:rsidRPr="00734A65" w:rsidRDefault="00BB59FB" w:rsidP="00BB59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  <w:lang w:eastAsia="ru-RU"/>
              </w:rPr>
              <w:t>дисциплин, модулей и тем</w:t>
            </w:r>
          </w:p>
        </w:tc>
        <w:tc>
          <w:tcPr>
            <w:tcW w:w="506" w:type="pct"/>
            <w:shd w:val="clear" w:color="auto" w:fill="auto"/>
          </w:tcPr>
          <w:p w:rsidR="00BB59FB" w:rsidRPr="00734A65" w:rsidRDefault="00BB59FB" w:rsidP="00BB59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всего часов/в </w:t>
            </w:r>
            <w:proofErr w:type="spellStart"/>
            <w:r w:rsidRPr="00734A65">
              <w:rPr>
                <w:rFonts w:ascii="Times New Roman" w:hAnsi="Times New Roman"/>
                <w:sz w:val="24"/>
                <w:szCs w:val="24"/>
                <w:lang w:eastAsia="ar-SA"/>
              </w:rPr>
              <w:t>т.ч.СРС</w:t>
            </w:r>
            <w:proofErr w:type="spellEnd"/>
          </w:p>
        </w:tc>
        <w:tc>
          <w:tcPr>
            <w:tcW w:w="679" w:type="pct"/>
            <w:gridSpan w:val="6"/>
          </w:tcPr>
          <w:p w:rsidR="00BB59FB" w:rsidRPr="00734A65" w:rsidRDefault="00BB59FB" w:rsidP="00BB59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/>
                <w:sz w:val="24"/>
                <w:szCs w:val="24"/>
                <w:lang w:eastAsia="ar-SA"/>
              </w:rPr>
              <w:t>1 неделя</w:t>
            </w:r>
          </w:p>
        </w:tc>
        <w:tc>
          <w:tcPr>
            <w:tcW w:w="670" w:type="pct"/>
            <w:gridSpan w:val="6"/>
          </w:tcPr>
          <w:p w:rsidR="00BB59FB" w:rsidRPr="00734A65" w:rsidRDefault="00BB59FB" w:rsidP="00BB59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/>
                <w:sz w:val="24"/>
                <w:szCs w:val="24"/>
                <w:lang w:eastAsia="ar-SA"/>
              </w:rPr>
              <w:t>2 неделя</w:t>
            </w:r>
          </w:p>
        </w:tc>
        <w:tc>
          <w:tcPr>
            <w:tcW w:w="688" w:type="pct"/>
            <w:gridSpan w:val="6"/>
          </w:tcPr>
          <w:p w:rsidR="00BB59FB" w:rsidRPr="00734A65" w:rsidRDefault="00BB59FB" w:rsidP="00BB59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/>
                <w:sz w:val="24"/>
                <w:szCs w:val="24"/>
                <w:lang w:eastAsia="ar-SA"/>
              </w:rPr>
              <w:t>3 неделя</w:t>
            </w:r>
          </w:p>
        </w:tc>
        <w:tc>
          <w:tcPr>
            <w:tcW w:w="712" w:type="pct"/>
            <w:gridSpan w:val="6"/>
          </w:tcPr>
          <w:p w:rsidR="00BB59FB" w:rsidRPr="00734A65" w:rsidRDefault="00BB59FB" w:rsidP="00BB59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/>
                <w:sz w:val="24"/>
                <w:szCs w:val="24"/>
                <w:lang w:eastAsia="ar-SA"/>
              </w:rPr>
              <w:t>4 неделя</w:t>
            </w:r>
          </w:p>
        </w:tc>
      </w:tr>
      <w:tr w:rsidR="00BB59FB" w:rsidRPr="00734A65" w:rsidTr="00BB59FB">
        <w:tc>
          <w:tcPr>
            <w:tcW w:w="222" w:type="pct"/>
            <w:shd w:val="clear" w:color="auto" w:fill="auto"/>
          </w:tcPr>
          <w:p w:rsidR="00BB59FB" w:rsidRPr="00734A65" w:rsidRDefault="00BB59FB" w:rsidP="00BB59F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25" w:type="pct"/>
            <w:shd w:val="clear" w:color="auto" w:fill="auto"/>
          </w:tcPr>
          <w:p w:rsidR="00BB59FB" w:rsidRPr="00734A65" w:rsidRDefault="00BB59FB" w:rsidP="00BB59F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06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9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B59FB" w:rsidRPr="00734A65" w:rsidTr="00BB59FB">
        <w:tc>
          <w:tcPr>
            <w:tcW w:w="222" w:type="pct"/>
            <w:shd w:val="clear" w:color="auto" w:fill="auto"/>
          </w:tcPr>
          <w:p w:rsidR="00BB59FB" w:rsidRPr="00734A65" w:rsidRDefault="00BB59FB" w:rsidP="00BB59F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25" w:type="pct"/>
            <w:shd w:val="clear" w:color="auto" w:fill="auto"/>
          </w:tcPr>
          <w:p w:rsidR="00BB59FB" w:rsidRPr="00734A65" w:rsidRDefault="00BB59FB" w:rsidP="00BB59F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6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4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9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</w:tr>
      <w:tr w:rsidR="00BB59FB" w:rsidRPr="00734A65" w:rsidTr="00BB59FB">
        <w:tc>
          <w:tcPr>
            <w:tcW w:w="222" w:type="pct"/>
            <w:shd w:val="clear" w:color="auto" w:fill="auto"/>
          </w:tcPr>
          <w:p w:rsidR="00BB59FB" w:rsidRPr="00734A65" w:rsidRDefault="00BB59FB" w:rsidP="00BB59F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25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6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9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B59FB" w:rsidRPr="00734A65" w:rsidTr="00BB59FB">
        <w:tc>
          <w:tcPr>
            <w:tcW w:w="222" w:type="pct"/>
            <w:shd w:val="clear" w:color="auto" w:fill="auto"/>
          </w:tcPr>
          <w:p w:rsidR="00BB59FB" w:rsidRPr="00734A65" w:rsidRDefault="00BB59FB" w:rsidP="00BB59F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25" w:type="pct"/>
            <w:shd w:val="clear" w:color="auto" w:fill="auto"/>
          </w:tcPr>
          <w:p w:rsidR="00BB59FB" w:rsidRPr="00734A65" w:rsidRDefault="00BB59FB" w:rsidP="00BB59F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6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4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9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</w:tr>
      <w:tr w:rsidR="00BB59FB" w:rsidRPr="00734A65" w:rsidTr="00BB59FB">
        <w:tc>
          <w:tcPr>
            <w:tcW w:w="222" w:type="pct"/>
            <w:shd w:val="clear" w:color="auto" w:fill="auto"/>
          </w:tcPr>
          <w:p w:rsidR="00BB59FB" w:rsidRPr="00734A65" w:rsidRDefault="00BB59FB" w:rsidP="00BB59F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25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6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9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B59FB" w:rsidRPr="00734A65" w:rsidTr="00BB59FB">
        <w:tc>
          <w:tcPr>
            <w:tcW w:w="222" w:type="pct"/>
            <w:shd w:val="clear" w:color="auto" w:fill="auto"/>
          </w:tcPr>
          <w:p w:rsidR="00BB59FB" w:rsidRPr="00734A65" w:rsidRDefault="00BB59FB" w:rsidP="00BB59F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25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6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9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B59FB" w:rsidRPr="00734A65" w:rsidTr="00BB59FB">
        <w:tc>
          <w:tcPr>
            <w:tcW w:w="222" w:type="pct"/>
            <w:shd w:val="clear" w:color="auto" w:fill="auto"/>
          </w:tcPr>
          <w:p w:rsidR="00BB59FB" w:rsidRPr="00734A65" w:rsidRDefault="00BB59FB" w:rsidP="00BB59F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506" w:type="pct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79" w:type="pct"/>
            <w:gridSpan w:val="6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670" w:type="pct"/>
            <w:gridSpan w:val="6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688" w:type="pct"/>
            <w:gridSpan w:val="6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712" w:type="pct"/>
            <w:gridSpan w:val="6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</w:tr>
    </w:tbl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2684"/>
        <w:gridCol w:w="847"/>
        <w:gridCol w:w="4518"/>
      </w:tblGrid>
      <w:tr w:rsidR="00BB59FB" w:rsidRPr="00734A65" w:rsidTr="00BB59FB">
        <w:tc>
          <w:tcPr>
            <w:tcW w:w="817" w:type="dxa"/>
            <w:shd w:val="clear" w:color="auto" w:fill="D9D9D9"/>
          </w:tcPr>
          <w:p w:rsidR="00BB59FB" w:rsidRPr="00734A65" w:rsidRDefault="00BB59FB" w:rsidP="00BB59F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BB59FB" w:rsidRPr="00734A65" w:rsidRDefault="00BB59FB" w:rsidP="00BB59F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аудиторные занятия</w:t>
            </w:r>
          </w:p>
        </w:tc>
        <w:tc>
          <w:tcPr>
            <w:tcW w:w="851" w:type="dxa"/>
            <w:shd w:val="clear" w:color="auto" w:fill="E5B8B7"/>
          </w:tcPr>
          <w:p w:rsidR="00BB59FB" w:rsidRPr="00734A65" w:rsidRDefault="00BB59FB" w:rsidP="00BB59F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B59FB" w:rsidRPr="00734A65" w:rsidRDefault="00BB59FB" w:rsidP="00BB59F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самостоятельная работа слушателей</w:t>
            </w:r>
          </w:p>
        </w:tc>
      </w:tr>
    </w:tbl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  <w:bookmarkStart w:id="3" w:name="_Toc415056734"/>
      <w:r w:rsidRPr="00734A65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>ПРОГРАММА УЧЕБНЫХ МОДУЛЕЙ, РАЗДЕЛОВ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6688"/>
        <w:gridCol w:w="933"/>
      </w:tblGrid>
      <w:tr w:rsidR="00BB59FB" w:rsidRPr="00734A65" w:rsidTr="00BB59FB">
        <w:trPr>
          <w:trHeight w:val="20"/>
        </w:trPr>
        <w:tc>
          <w:tcPr>
            <w:tcW w:w="1019" w:type="pct"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модулей, разделов </w:t>
            </w:r>
          </w:p>
        </w:tc>
        <w:tc>
          <w:tcPr>
            <w:tcW w:w="3493" w:type="pct"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работы, самостоятельная работа слушателей</w:t>
            </w:r>
          </w:p>
        </w:tc>
        <w:tc>
          <w:tcPr>
            <w:tcW w:w="487" w:type="pct"/>
            <w:shd w:val="clear" w:color="auto" w:fill="auto"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BB59FB" w:rsidRPr="00734A65" w:rsidTr="00BB59FB">
        <w:trPr>
          <w:trHeight w:val="20"/>
        </w:trPr>
        <w:tc>
          <w:tcPr>
            <w:tcW w:w="1019" w:type="pct"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3" w:type="pct"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shd w:val="clear" w:color="auto" w:fill="auto"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B59FB" w:rsidRPr="00734A65" w:rsidTr="00BB59FB">
        <w:trPr>
          <w:trHeight w:val="20"/>
        </w:trPr>
        <w:tc>
          <w:tcPr>
            <w:tcW w:w="1019" w:type="pct"/>
            <w:vMerge w:val="restart"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734A65"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A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493" w:type="pct"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(</w:t>
            </w:r>
            <w:r w:rsidRPr="00734A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указывается перечень дидактических единиц</w:t>
            </w:r>
            <w:r w:rsidRPr="00734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B59FB" w:rsidRPr="00734A65" w:rsidTr="00BB59FB">
        <w:trPr>
          <w:trHeight w:val="600"/>
        </w:trPr>
        <w:tc>
          <w:tcPr>
            <w:tcW w:w="1019" w:type="pct"/>
            <w:vMerge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3" w:type="pct"/>
            <w:tcBorders>
              <w:bottom w:val="single" w:sz="4" w:space="0" w:color="auto"/>
            </w:tcBorders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7" w:type="pct"/>
            <w:vMerge/>
            <w:shd w:val="clear" w:color="auto" w:fill="auto"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B59FB" w:rsidRPr="00734A65" w:rsidTr="00BB59FB">
        <w:trPr>
          <w:trHeight w:val="415"/>
        </w:trPr>
        <w:tc>
          <w:tcPr>
            <w:tcW w:w="1019" w:type="pct"/>
            <w:vMerge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3" w:type="pct"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Лекция 1 «Тема лекции»</w:t>
            </w:r>
          </w:p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Лекция 2 «Тема лекции»</w:t>
            </w:r>
          </w:p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B59FB" w:rsidRPr="00734A65" w:rsidTr="00BB59FB">
        <w:trPr>
          <w:trHeight w:val="465"/>
        </w:trPr>
        <w:tc>
          <w:tcPr>
            <w:tcW w:w="1019" w:type="pct"/>
            <w:vMerge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3" w:type="pct"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B59FB" w:rsidRPr="00734A65" w:rsidTr="00BB59FB">
        <w:trPr>
          <w:trHeight w:val="690"/>
        </w:trPr>
        <w:tc>
          <w:tcPr>
            <w:tcW w:w="1019" w:type="pct"/>
            <w:vMerge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3" w:type="pct"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B59FB" w:rsidRPr="00734A65" w:rsidTr="00BB59FB">
        <w:trPr>
          <w:trHeight w:val="20"/>
        </w:trPr>
        <w:tc>
          <w:tcPr>
            <w:tcW w:w="1019" w:type="pct"/>
            <w:vMerge w:val="restart"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…</w:t>
            </w:r>
          </w:p>
        </w:tc>
        <w:tc>
          <w:tcPr>
            <w:tcW w:w="3493" w:type="pct"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B59FB" w:rsidRPr="00734A65" w:rsidTr="00BB59FB">
        <w:trPr>
          <w:trHeight w:val="455"/>
        </w:trPr>
        <w:tc>
          <w:tcPr>
            <w:tcW w:w="1019" w:type="pct"/>
            <w:vMerge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3" w:type="pct"/>
            <w:tcBorders>
              <w:bottom w:val="single" w:sz="4" w:space="0" w:color="auto"/>
            </w:tcBorders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Лекция «Тема лекции»</w:t>
            </w:r>
          </w:p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B59FB" w:rsidRPr="00734A65" w:rsidTr="00BB59FB">
        <w:trPr>
          <w:trHeight w:val="930"/>
        </w:trPr>
        <w:tc>
          <w:tcPr>
            <w:tcW w:w="1019" w:type="pct"/>
            <w:vMerge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3" w:type="pct"/>
            <w:tcBorders>
              <w:bottom w:val="single" w:sz="4" w:space="0" w:color="auto"/>
            </w:tcBorders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B59FB" w:rsidRPr="00734A65" w:rsidTr="00BB59FB">
        <w:trPr>
          <w:trHeight w:val="445"/>
        </w:trPr>
        <w:tc>
          <w:tcPr>
            <w:tcW w:w="1019" w:type="pct"/>
            <w:vMerge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3" w:type="pct"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87" w:type="pct"/>
            <w:shd w:val="clear" w:color="auto" w:fill="auto"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B59FB" w:rsidRPr="00734A65" w:rsidTr="00BB59FB">
        <w:trPr>
          <w:trHeight w:val="480"/>
        </w:trPr>
        <w:tc>
          <w:tcPr>
            <w:tcW w:w="1019" w:type="pct"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3" w:type="pct"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B59FB" w:rsidRPr="00734A65" w:rsidTr="00BB59FB">
        <w:trPr>
          <w:trHeight w:val="235"/>
        </w:trPr>
        <w:tc>
          <w:tcPr>
            <w:tcW w:w="1019" w:type="pct"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3" w:type="pct"/>
            <w:tcBorders>
              <w:bottom w:val="single" w:sz="4" w:space="0" w:color="auto"/>
            </w:tcBorders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B59FB" w:rsidRPr="00734A65" w:rsidTr="00BB59FB">
        <w:trPr>
          <w:trHeight w:val="73"/>
        </w:trPr>
        <w:tc>
          <w:tcPr>
            <w:tcW w:w="4513" w:type="pct"/>
            <w:gridSpan w:val="2"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4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87" w:type="pct"/>
            <w:shd w:val="clear" w:color="auto" w:fill="auto"/>
          </w:tcPr>
          <w:p w:rsidR="00BB59FB" w:rsidRPr="00734A65" w:rsidRDefault="00BB59FB" w:rsidP="00BB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BB59FB" w:rsidRPr="00734A65" w:rsidRDefault="00BB59FB" w:rsidP="00BB59FB">
      <w:pPr>
        <w:spacing w:after="0" w:line="240" w:lineRule="auto"/>
        <w:ind w:left="720"/>
        <w:outlineLvl w:val="0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</w:p>
    <w:bookmarkEnd w:id="3"/>
    <w:p w:rsidR="00BB59FB" w:rsidRPr="00734A65" w:rsidRDefault="00BB59FB" w:rsidP="00BB59F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Calibri"/>
          <w:i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b/>
          <w:caps/>
          <w:sz w:val="24"/>
          <w:szCs w:val="24"/>
          <w:lang w:eastAsia="ar-SA"/>
        </w:rPr>
        <w:t>Самостоятельная работа слушателей</w:t>
      </w:r>
    </w:p>
    <w:p w:rsidR="00BB59FB" w:rsidRPr="00734A65" w:rsidRDefault="00BB59FB" w:rsidP="00BB59FB">
      <w:pPr>
        <w:spacing w:after="0" w:line="240" w:lineRule="auto"/>
        <w:ind w:firstLine="709"/>
        <w:jc w:val="both"/>
        <w:rPr>
          <w:rFonts w:ascii="Times New Roman" w:hAnsi="Times New Roman" w:cs="Calibri"/>
          <w:b/>
          <w:caps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i/>
          <w:sz w:val="24"/>
          <w:szCs w:val="24"/>
          <w:lang w:eastAsia="ar-SA"/>
        </w:rPr>
        <w:t>Сформулировать задания для самостоятельной работы слушателей.  Часы на самостоятельную работу можно рассчитать из расчета 50% от объема аудиторной нагрузки.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417"/>
        <w:gridCol w:w="992"/>
        <w:gridCol w:w="1134"/>
      </w:tblGrid>
      <w:tr w:rsidR="00BB59FB" w:rsidRPr="00734A65" w:rsidTr="00BB59F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Формулировки заданий </w:t>
            </w:r>
            <w:r w:rsidRPr="00734A6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(пример)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FB" w:rsidRPr="00734A65" w:rsidRDefault="00BB59FB" w:rsidP="00BB5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/>
                <w:sz w:val="24"/>
                <w:szCs w:val="24"/>
                <w:lang w:eastAsia="ar-SA"/>
              </w:rPr>
              <w:t>вид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форма оценки </w:t>
            </w:r>
          </w:p>
        </w:tc>
      </w:tr>
      <w:tr w:rsidR="00BB59FB" w:rsidRPr="00734A65" w:rsidTr="00BB59F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СРС 1.1.</w:t>
            </w:r>
            <w:r w:rsidRPr="00734A6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Представить решение кейса по анализу педагогической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FB" w:rsidRPr="00734A65" w:rsidRDefault="00BB59FB" w:rsidP="00BB5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B59FB" w:rsidRPr="00734A65" w:rsidTr="00BB59F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СРС 1.2:</w:t>
            </w:r>
            <w:r w:rsidRPr="00734A6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Составить глоссарий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FB" w:rsidRPr="00734A65" w:rsidRDefault="00BB59FB" w:rsidP="00BB5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B59FB" w:rsidRPr="00734A65" w:rsidTr="00BB59F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СРС 2.1:</w:t>
            </w:r>
            <w:r w:rsidRPr="00734A6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Письменное представление собственной педагогической концепции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FB" w:rsidRPr="00734A65" w:rsidRDefault="00BB59FB" w:rsidP="00BB5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B59FB" w:rsidRPr="00734A65" w:rsidTr="00BB59F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Задание 4. 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FB" w:rsidRPr="00734A65" w:rsidRDefault="00BB59FB" w:rsidP="00BB5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B59FB" w:rsidRPr="00734A65" w:rsidTr="00BB59FB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FB" w:rsidRPr="00734A65" w:rsidRDefault="00BB59FB" w:rsidP="00BB59F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B59FB" w:rsidRPr="00734A65" w:rsidRDefault="00BB59FB" w:rsidP="00BB59FB">
      <w:pPr>
        <w:spacing w:after="0" w:line="240" w:lineRule="auto"/>
        <w:ind w:left="426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BB59FB" w:rsidRPr="00734A65" w:rsidRDefault="00BB59FB" w:rsidP="00BB59FB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  <w:bookmarkStart w:id="4" w:name="_Toc415056735"/>
      <w:r w:rsidRPr="00734A65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>ОРГАНИЗАЦИОННО-ПЕДАГОГИЧЕСКИЕ УСЛОВИЯ</w:t>
      </w:r>
      <w:bookmarkEnd w:id="4"/>
    </w:p>
    <w:p w:rsidR="00BB59FB" w:rsidRPr="00734A65" w:rsidRDefault="00BB59FB" w:rsidP="00BB59FB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sz w:val="24"/>
          <w:szCs w:val="24"/>
          <w:lang w:eastAsia="ar-SA"/>
        </w:rPr>
        <w:t>Материально-техническое обеспечение</w:t>
      </w:r>
    </w:p>
    <w:p w:rsidR="00BB59FB" w:rsidRPr="00734A65" w:rsidRDefault="00BB59FB" w:rsidP="00BB59F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4A65">
        <w:rPr>
          <w:rFonts w:ascii="Times New Roman" w:hAnsi="Times New Roman"/>
          <w:sz w:val="24"/>
          <w:szCs w:val="24"/>
          <w:lang w:eastAsia="ar-SA"/>
        </w:rPr>
        <w:t>Реализация программы предполагает наличие учебного кабинета</w:t>
      </w:r>
    </w:p>
    <w:p w:rsidR="00BB59FB" w:rsidRPr="00734A65" w:rsidRDefault="00BB59FB" w:rsidP="00BB59F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4A65">
        <w:rPr>
          <w:rFonts w:ascii="Times New Roman" w:hAnsi="Times New Roman"/>
          <w:sz w:val="24"/>
          <w:szCs w:val="24"/>
          <w:lang w:eastAsia="ar-SA"/>
        </w:rPr>
        <w:t xml:space="preserve"> Оборудование учебного кабинета и рабочих мест кабинета:</w:t>
      </w:r>
    </w:p>
    <w:p w:rsidR="00BB59FB" w:rsidRPr="00734A65" w:rsidRDefault="00BB59FB" w:rsidP="00BB59FB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34A65">
        <w:rPr>
          <w:rFonts w:ascii="Times New Roman" w:hAnsi="Times New Roman"/>
          <w:bCs/>
          <w:sz w:val="24"/>
          <w:szCs w:val="24"/>
        </w:rPr>
        <w:t>посадочные места по количеству слушателей;</w:t>
      </w:r>
    </w:p>
    <w:p w:rsidR="00BB59FB" w:rsidRPr="00734A65" w:rsidRDefault="00BB59FB" w:rsidP="00BB59FB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34A65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BB59FB" w:rsidRPr="00734A65" w:rsidRDefault="00BB59FB" w:rsidP="00BB59FB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34A65">
        <w:rPr>
          <w:rFonts w:ascii="Times New Roman" w:hAnsi="Times New Roman"/>
          <w:bCs/>
          <w:sz w:val="24"/>
          <w:szCs w:val="24"/>
        </w:rPr>
        <w:t>___________________________.</w:t>
      </w:r>
    </w:p>
    <w:p w:rsidR="00BB59FB" w:rsidRPr="00734A65" w:rsidRDefault="00BB59FB" w:rsidP="00BB59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34A65">
        <w:rPr>
          <w:rFonts w:ascii="Times New Roman" w:hAnsi="Times New Roman"/>
          <w:bCs/>
          <w:sz w:val="24"/>
          <w:szCs w:val="24"/>
        </w:rPr>
        <w:t xml:space="preserve">Технические средства обучения: </w:t>
      </w:r>
    </w:p>
    <w:p w:rsidR="00BB59FB" w:rsidRPr="00734A65" w:rsidRDefault="00BB59FB" w:rsidP="00BB59FB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34A65">
        <w:rPr>
          <w:rFonts w:ascii="Times New Roman" w:hAnsi="Times New Roman"/>
          <w:bCs/>
          <w:sz w:val="24"/>
          <w:szCs w:val="24"/>
        </w:rPr>
        <w:t>компьютер с лицензионным программным обеспечением и мультимедиа проектор (преподавательский);</w:t>
      </w:r>
    </w:p>
    <w:p w:rsidR="00BB59FB" w:rsidRPr="00734A65" w:rsidRDefault="00BB59FB" w:rsidP="00BB59FB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34A65">
        <w:rPr>
          <w:rFonts w:ascii="Times New Roman" w:hAnsi="Times New Roman"/>
          <w:bCs/>
          <w:sz w:val="24"/>
          <w:szCs w:val="24"/>
        </w:rPr>
        <w:t>компьютеры с лицензионным программным обеспечением (слушателей);</w:t>
      </w:r>
    </w:p>
    <w:p w:rsidR="00BB59FB" w:rsidRPr="00734A65" w:rsidRDefault="00BB59FB" w:rsidP="00BB59F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4A65">
        <w:rPr>
          <w:rFonts w:ascii="Times New Roman" w:hAnsi="Times New Roman"/>
          <w:sz w:val="24"/>
          <w:szCs w:val="24"/>
          <w:lang w:eastAsia="ar-SA"/>
        </w:rPr>
        <w:t xml:space="preserve"> _________________________. </w:t>
      </w:r>
    </w:p>
    <w:p w:rsidR="00BB59FB" w:rsidRPr="00734A65" w:rsidRDefault="00BB59FB" w:rsidP="00BB59FB">
      <w:pPr>
        <w:spacing w:after="0" w:line="240" w:lineRule="auto"/>
        <w:ind w:left="709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B59FB" w:rsidRPr="00734A65" w:rsidRDefault="00BB59FB" w:rsidP="00BB59FB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kern w:val="28"/>
          <w:sz w:val="24"/>
          <w:szCs w:val="24"/>
          <w:lang w:eastAsia="ar-SA"/>
        </w:rPr>
      </w:pPr>
      <w:r w:rsidRPr="00734A65">
        <w:rPr>
          <w:rFonts w:ascii="Times New Roman" w:hAnsi="Times New Roman"/>
          <w:kern w:val="28"/>
          <w:sz w:val="24"/>
          <w:szCs w:val="24"/>
          <w:lang w:eastAsia="ar-SA"/>
        </w:rPr>
        <w:t>Информационное обеспечение обучения</w:t>
      </w:r>
    </w:p>
    <w:p w:rsidR="00BB59FB" w:rsidRPr="00734A65" w:rsidRDefault="00BB59FB" w:rsidP="00BB59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4A65">
        <w:rPr>
          <w:rFonts w:ascii="Times New Roman" w:hAnsi="Times New Roman"/>
          <w:kern w:val="28"/>
          <w:sz w:val="24"/>
          <w:szCs w:val="24"/>
          <w:lang w:eastAsia="ar-SA"/>
        </w:rPr>
        <w:t>Перечень рекомендуемых учебных изданий, Интернет-ресурсов, дополнительной литературы</w:t>
      </w:r>
    </w:p>
    <w:p w:rsidR="00BB59FB" w:rsidRPr="00734A65" w:rsidRDefault="00BB59FB" w:rsidP="00BB5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"/>
        <w:jc w:val="both"/>
        <w:outlineLvl w:val="0"/>
        <w:rPr>
          <w:rFonts w:ascii="Times New Roman" w:eastAsia="Times New Roman" w:hAnsi="Times New Roman"/>
          <w:bCs/>
          <w:i/>
          <w:kern w:val="1"/>
          <w:sz w:val="24"/>
          <w:szCs w:val="24"/>
          <w:lang w:eastAsia="ar-SA"/>
        </w:rPr>
      </w:pPr>
      <w:bookmarkStart w:id="5" w:name="_Toc415056738"/>
      <w:r w:rsidRPr="00734A65">
        <w:rPr>
          <w:rFonts w:ascii="Times New Roman" w:eastAsia="Times New Roman" w:hAnsi="Times New Roman"/>
          <w:bCs/>
          <w:i/>
          <w:kern w:val="1"/>
          <w:sz w:val="24"/>
          <w:szCs w:val="24"/>
          <w:lang w:eastAsia="ar-SA"/>
        </w:rPr>
        <w:t>Нормативно-правовые документы:</w:t>
      </w:r>
    </w:p>
    <w:p w:rsidR="00BB59FB" w:rsidRPr="00734A65" w:rsidRDefault="00BB59FB" w:rsidP="00BB59FB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34A65">
        <w:rPr>
          <w:rFonts w:ascii="Times New Roman" w:hAnsi="Times New Roman"/>
          <w:sz w:val="24"/>
          <w:szCs w:val="24"/>
          <w:lang w:eastAsia="ar-SA"/>
        </w:rPr>
        <w:t>1.</w:t>
      </w:r>
    </w:p>
    <w:p w:rsidR="00BB59FB" w:rsidRPr="00734A65" w:rsidRDefault="00BB59FB" w:rsidP="00BB59FB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34A65">
        <w:rPr>
          <w:rFonts w:ascii="Times New Roman" w:hAnsi="Times New Roman"/>
          <w:sz w:val="24"/>
          <w:szCs w:val="24"/>
          <w:lang w:eastAsia="ar-SA"/>
        </w:rPr>
        <w:t>2.</w:t>
      </w:r>
    </w:p>
    <w:p w:rsidR="00BB59FB" w:rsidRPr="00734A65" w:rsidRDefault="00BB59FB" w:rsidP="00BB5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"/>
        <w:jc w:val="both"/>
        <w:outlineLvl w:val="0"/>
        <w:rPr>
          <w:rFonts w:ascii="Times New Roman" w:eastAsia="Times New Roman" w:hAnsi="Times New Roman" w:cs="Calibri"/>
          <w:bCs/>
          <w:i/>
          <w:kern w:val="1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 w:cs="Calibri"/>
          <w:bCs/>
          <w:i/>
          <w:kern w:val="1"/>
          <w:sz w:val="24"/>
          <w:szCs w:val="24"/>
          <w:lang w:eastAsia="ar-SA"/>
        </w:rPr>
        <w:t>Основные источники (должны быть в наличии в электронной базе библиотеки с которой заключил договор институт, не менее 3-х):</w:t>
      </w:r>
      <w:bookmarkEnd w:id="5"/>
    </w:p>
    <w:p w:rsidR="00BB59FB" w:rsidRPr="00734A65" w:rsidRDefault="00BB59FB" w:rsidP="00BB59FB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5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</w:p>
    <w:p w:rsidR="00BB59FB" w:rsidRPr="00734A65" w:rsidRDefault="00BB59FB" w:rsidP="00BB59FB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5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</w:p>
    <w:p w:rsidR="00BB59FB" w:rsidRPr="00734A65" w:rsidRDefault="00BB59FB" w:rsidP="00BB59FB">
      <w:pPr>
        <w:spacing w:after="0" w:line="240" w:lineRule="auto"/>
        <w:ind w:firstLine="5"/>
        <w:jc w:val="both"/>
        <w:rPr>
          <w:rFonts w:ascii="Times New Roman" w:hAnsi="Times New Roman" w:cs="Calibri"/>
          <w:i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i/>
          <w:sz w:val="24"/>
          <w:szCs w:val="24"/>
          <w:lang w:eastAsia="ar-SA"/>
        </w:rPr>
        <w:t>Дополнительные источники:</w:t>
      </w:r>
    </w:p>
    <w:p w:rsidR="00BB59FB" w:rsidRPr="00734A65" w:rsidRDefault="00BB59FB" w:rsidP="00BB59FB">
      <w:pPr>
        <w:numPr>
          <w:ilvl w:val="0"/>
          <w:numId w:val="3"/>
        </w:numPr>
        <w:spacing w:after="0" w:line="240" w:lineRule="auto"/>
        <w:ind w:firstLine="5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sz w:val="24"/>
          <w:szCs w:val="24"/>
          <w:lang w:eastAsia="ar-SA"/>
        </w:rPr>
        <w:lastRenderedPageBreak/>
        <w:t xml:space="preserve"> </w:t>
      </w:r>
    </w:p>
    <w:p w:rsidR="00BB59FB" w:rsidRPr="00734A65" w:rsidRDefault="00BB59FB" w:rsidP="00BB59FB">
      <w:pPr>
        <w:numPr>
          <w:ilvl w:val="0"/>
          <w:numId w:val="3"/>
        </w:numPr>
        <w:spacing w:after="0" w:line="240" w:lineRule="auto"/>
        <w:ind w:firstLine="5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</w:p>
    <w:p w:rsidR="00BB59FB" w:rsidRPr="00734A65" w:rsidRDefault="00BB59FB" w:rsidP="00BB59FB">
      <w:pPr>
        <w:spacing w:after="0" w:line="240" w:lineRule="auto"/>
        <w:ind w:left="5"/>
        <w:jc w:val="both"/>
        <w:rPr>
          <w:rFonts w:ascii="Times New Roman" w:hAnsi="Times New Roman" w:cs="Calibri"/>
          <w:i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i/>
          <w:sz w:val="24"/>
          <w:szCs w:val="24"/>
          <w:lang w:eastAsia="ar-SA"/>
        </w:rPr>
        <w:t>Интернет-источники:</w:t>
      </w:r>
    </w:p>
    <w:p w:rsidR="00BB59FB" w:rsidRPr="00734A65" w:rsidRDefault="00BB59FB" w:rsidP="00BB59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</w:p>
    <w:p w:rsidR="00BB59FB" w:rsidRPr="00734A65" w:rsidRDefault="00BB59FB" w:rsidP="00BB59FB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</w:p>
    <w:p w:rsidR="00BB59FB" w:rsidRPr="00734A65" w:rsidRDefault="00BB59FB" w:rsidP="00BB59FB">
      <w:pPr>
        <w:numPr>
          <w:ilvl w:val="1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>Организация образовательного процесса</w:t>
      </w:r>
    </w:p>
    <w:p w:rsidR="00BB59FB" w:rsidRPr="00734A65" w:rsidRDefault="00BB59FB" w:rsidP="00BB59FB">
      <w:p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>Каждый слушатель имеет доступом к сети Интернет, к современным профессиональным базам данных, информационным справочным и поисковым системам, электронной библиотеке «</w:t>
      </w:r>
      <w:proofErr w:type="spellStart"/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>Библиоклуб</w:t>
      </w:r>
      <w:proofErr w:type="spellEnd"/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>».</w:t>
      </w:r>
    </w:p>
    <w:p w:rsidR="00BB59FB" w:rsidRPr="00734A65" w:rsidRDefault="00BB59FB" w:rsidP="00BB59FB">
      <w:p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>Программа обеспечивается учебно-методическим комплексом и материалами по всем дисциплинам (модулям).</w:t>
      </w:r>
    </w:p>
    <w:p w:rsidR="00BB59FB" w:rsidRPr="00734A65" w:rsidRDefault="00BB59FB" w:rsidP="00BB59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4A65">
        <w:rPr>
          <w:rFonts w:ascii="Times New Roman" w:hAnsi="Times New Roman"/>
          <w:sz w:val="24"/>
          <w:szCs w:val="24"/>
          <w:lang w:eastAsia="ar-SA"/>
        </w:rPr>
        <w:t>Каждый слушатель обеспечен не менее чем одним учебным печатным и/или электронным изданием по каждой дисциплине (модулю) (включая электронные базы периодических изданий).</w:t>
      </w:r>
    </w:p>
    <w:p w:rsidR="00BB59FB" w:rsidRPr="00734A65" w:rsidRDefault="00BB59FB" w:rsidP="00BB59FB">
      <w:p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>Внеаудиторная работа слушателей сопровождается методическим обеспечением и обоснованием времени, затрачиваемого на ее выполнение.</w:t>
      </w:r>
    </w:p>
    <w:p w:rsidR="00BB59FB" w:rsidRPr="00734A65" w:rsidRDefault="00BB59FB" w:rsidP="00BB59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sz w:val="24"/>
          <w:szCs w:val="24"/>
          <w:lang w:eastAsia="ar-SA"/>
        </w:rPr>
        <w:t xml:space="preserve">Образовательная деятельность слушателей предусматривает следующие виды учебных занятий и учебных работ: </w:t>
      </w:r>
      <w:r w:rsidRPr="00734A65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занятия, консультации, выполнение аттестационной, дипломной, проектной работы и другие виды учебных занятий и учебных работ, определенные учебным планом.</w:t>
      </w:r>
      <w:r w:rsidRPr="00734A65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BB59FB" w:rsidRPr="00734A65" w:rsidRDefault="00BB59FB" w:rsidP="00BB59FB">
      <w:pPr>
        <w:numPr>
          <w:ilvl w:val="1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6" w:name="_Toc415056737"/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>Кадровое обеспечение образовательного процесса</w:t>
      </w:r>
    </w:p>
    <w:p w:rsidR="00BB59FB" w:rsidRPr="00734A65" w:rsidRDefault="00BB59FB" w:rsidP="00BB59FB">
      <w:p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>Реализация программы обеспечивается научно-педагогическими кадрами, имеющими, как правило, высшее базовое образование, соответствующее профилю преподаваемой дисциплины (модуля).</w:t>
      </w:r>
    </w:p>
    <w:p w:rsidR="00BB59FB" w:rsidRPr="00734A65" w:rsidRDefault="00BB59FB" w:rsidP="00BB59FB">
      <w:pPr>
        <w:spacing w:after="0" w:line="240" w:lineRule="auto"/>
        <w:ind w:firstLine="709"/>
        <w:jc w:val="both"/>
        <w:rPr>
          <w:rFonts w:ascii="Times New Roman" w:hAnsi="Times New Roman"/>
          <w:b/>
          <w:kern w:val="28"/>
          <w:sz w:val="24"/>
          <w:szCs w:val="24"/>
          <w:lang w:eastAsia="ar-SA"/>
        </w:rPr>
      </w:pPr>
    </w:p>
    <w:p w:rsidR="00BB59FB" w:rsidRPr="00734A65" w:rsidRDefault="006C37DE" w:rsidP="006C37D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kern w:val="28"/>
          <w:sz w:val="24"/>
          <w:szCs w:val="24"/>
          <w:lang w:eastAsia="ar-SA"/>
        </w:rPr>
      </w:pPr>
      <w:r>
        <w:rPr>
          <w:rFonts w:ascii="Times New Roman" w:hAnsi="Times New Roman"/>
          <w:b/>
          <w:kern w:val="28"/>
          <w:sz w:val="24"/>
          <w:szCs w:val="24"/>
          <w:lang w:eastAsia="ar-SA"/>
        </w:rPr>
        <w:t>ФОРМЫ АТТЕСТАЦИИ</w:t>
      </w:r>
    </w:p>
    <w:p w:rsidR="00BB59FB" w:rsidRPr="00734A65" w:rsidRDefault="00BB59FB" w:rsidP="00BB59FB">
      <w:pPr>
        <w:spacing w:after="0" w:line="240" w:lineRule="auto"/>
        <w:ind w:firstLine="709"/>
        <w:rPr>
          <w:rFonts w:ascii="Times New Roman" w:hAnsi="Times New Roman"/>
          <w:b/>
          <w:kern w:val="28"/>
          <w:sz w:val="24"/>
          <w:szCs w:val="24"/>
          <w:lang w:eastAsia="ar-SA"/>
        </w:rPr>
      </w:pPr>
      <w:r w:rsidRPr="00734A65">
        <w:rPr>
          <w:rFonts w:ascii="Times New Roman" w:hAnsi="Times New Roman"/>
          <w:kern w:val="28"/>
          <w:sz w:val="24"/>
          <w:szCs w:val="24"/>
          <w:lang w:eastAsia="ar-SA"/>
        </w:rPr>
        <w:t>Форма итоговой аттестации</w:t>
      </w:r>
      <w:r w:rsidRPr="00734A65">
        <w:rPr>
          <w:rFonts w:ascii="Times New Roman" w:hAnsi="Times New Roman"/>
          <w:b/>
          <w:kern w:val="28"/>
          <w:sz w:val="24"/>
          <w:szCs w:val="24"/>
          <w:lang w:eastAsia="ar-SA"/>
        </w:rPr>
        <w:t>________________</w:t>
      </w:r>
    </w:p>
    <w:bookmarkEnd w:id="6"/>
    <w:p w:rsidR="00BB59FB" w:rsidRPr="00734A65" w:rsidRDefault="00BB59FB" w:rsidP="00BB59FB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sz w:val="24"/>
          <w:szCs w:val="24"/>
          <w:lang w:eastAsia="ar-SA"/>
        </w:rPr>
        <w:t>Освоение ДПП повышения квалификации заканчивается итоговой аттестацией слушателей. Лицам, успешно освоившим ДПП повышения квалификации и прошедшим итоговую аттестацию, выдается удостоверение о повышении квалификации установленного образца.</w:t>
      </w:r>
    </w:p>
    <w:p w:rsidR="00BB59FB" w:rsidRPr="00734A65" w:rsidRDefault="00BB59FB" w:rsidP="00BB59FB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sz w:val="24"/>
          <w:szCs w:val="24"/>
          <w:lang w:eastAsia="ar-SA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ДПП и (или</w:t>
      </w:r>
      <w:r w:rsidRPr="00734A65">
        <w:rPr>
          <w:rFonts w:ascii="Times New Roman" w:hAnsi="Times New Roman"/>
          <w:sz w:val="24"/>
          <w:szCs w:val="24"/>
          <w:lang w:eastAsia="ar-SA"/>
        </w:rPr>
        <w:t>) отчисленным из института, выдается справка об обучении или о периоде обучения по образцу, самостоятельно установленному институтом.</w:t>
      </w:r>
    </w:p>
    <w:p w:rsidR="00BB59FB" w:rsidRPr="00734A65" w:rsidRDefault="00BB59FB" w:rsidP="00BB59F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 xml:space="preserve">По результатам итоговой аттестации по программе повышения квалификации слушатель имеет право подать письменное заявление об апелляции по вопросам, связанным с процедурой проведения итоговых аттестационных испытаний, не позднее следующего рабочего дня после объявления результатов итогового аттестационного испытания. </w:t>
      </w:r>
    </w:p>
    <w:p w:rsidR="00BB59FB" w:rsidRPr="00734A65" w:rsidRDefault="00BB59FB" w:rsidP="00BB59FB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734A65">
        <w:rPr>
          <w:rFonts w:ascii="Times New Roman" w:hAnsi="Times New Roman"/>
          <w:sz w:val="24"/>
          <w:szCs w:val="24"/>
          <w:lang w:eastAsia="ar-SA"/>
        </w:rPr>
        <w:t xml:space="preserve">Вид итоговой аттестация по программе повышения квалификации: </w:t>
      </w:r>
      <w:r w:rsidRPr="00734A65">
        <w:rPr>
          <w:rFonts w:ascii="Times New Roman" w:hAnsi="Times New Roman"/>
          <w:i/>
          <w:sz w:val="24"/>
          <w:szCs w:val="24"/>
          <w:lang w:eastAsia="ar-SA"/>
        </w:rPr>
        <w:t>(указать). Реализация программ повышения квалификации может завершаться итоговой аттестацией в таких видах как междисциплинарный экзамен, экзамен, зачет, защита реферата, защита итоговой аттестационной работы (образовательной программы, пособия, методики, инновационного проекта и др.), защита расчетно-графической работы, защита проекта, тестирование, собеседование, опрос, круглый стол, деловая игра или других видах.</w:t>
      </w:r>
    </w:p>
    <w:p w:rsidR="00BB59FB" w:rsidRPr="00734A65" w:rsidRDefault="00BB59FB" w:rsidP="00BB59FB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4A65">
        <w:rPr>
          <w:rFonts w:ascii="Times New Roman" w:hAnsi="Times New Roman"/>
          <w:sz w:val="24"/>
          <w:szCs w:val="24"/>
          <w:lang w:eastAsia="ar-SA"/>
        </w:rPr>
        <w:t xml:space="preserve">Критерии оценки результатов </w:t>
      </w:r>
    </w:p>
    <w:p w:rsidR="00BB59FB" w:rsidRPr="00734A65" w:rsidRDefault="00BB59FB" w:rsidP="00BB59F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734A65">
        <w:rPr>
          <w:rFonts w:ascii="Times New Roman" w:hAnsi="Times New Roman"/>
          <w:i/>
          <w:sz w:val="24"/>
          <w:szCs w:val="24"/>
          <w:lang w:eastAsia="ar-SA"/>
        </w:rPr>
        <w:t xml:space="preserve">По результатам итоговых аттестационных испытаний выставляются отметки по двухбалльной ("удовлетворительно" ("зачтено"), "неудовлетворительно" ("не </w:t>
      </w:r>
      <w:r w:rsidRPr="00734A65">
        <w:rPr>
          <w:rFonts w:ascii="Times New Roman" w:hAnsi="Times New Roman"/>
          <w:i/>
          <w:sz w:val="24"/>
          <w:szCs w:val="24"/>
          <w:lang w:eastAsia="ar-SA"/>
        </w:rPr>
        <w:lastRenderedPageBreak/>
        <w:t xml:space="preserve">зачтено") или </w:t>
      </w:r>
      <w:proofErr w:type="spellStart"/>
      <w:r w:rsidRPr="00734A65">
        <w:rPr>
          <w:rFonts w:ascii="Times New Roman" w:hAnsi="Times New Roman"/>
          <w:i/>
          <w:sz w:val="24"/>
          <w:szCs w:val="24"/>
          <w:lang w:eastAsia="ar-SA"/>
        </w:rPr>
        <w:t>четырехбалльной</w:t>
      </w:r>
      <w:proofErr w:type="spellEnd"/>
      <w:r w:rsidRPr="00734A65">
        <w:rPr>
          <w:rFonts w:ascii="Times New Roman" w:hAnsi="Times New Roman"/>
          <w:i/>
          <w:sz w:val="24"/>
          <w:szCs w:val="24"/>
          <w:lang w:eastAsia="ar-SA"/>
        </w:rPr>
        <w:t xml:space="preserve"> системе ("отлично", "хорошо", "удовлетворительно", "неудовлетворительно").</w:t>
      </w:r>
    </w:p>
    <w:p w:rsidR="00BB59FB" w:rsidRPr="00734A65" w:rsidRDefault="00BB59FB" w:rsidP="00BB59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ar-SA"/>
        </w:rPr>
      </w:pPr>
    </w:p>
    <w:p w:rsidR="00BB59FB" w:rsidRPr="00734A65" w:rsidRDefault="00BB59FB" w:rsidP="00BB59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i/>
          <w:sz w:val="24"/>
          <w:szCs w:val="24"/>
          <w:lang w:eastAsia="ar-SA"/>
        </w:rPr>
        <w:t>Пример:</w:t>
      </w:r>
    </w:p>
    <w:p w:rsidR="00BB59FB" w:rsidRPr="00734A65" w:rsidRDefault="00BB59FB" w:rsidP="00BB59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 xml:space="preserve">По итогам экзамена оценивание слушателя осуществляется по </w:t>
      </w:r>
      <w:proofErr w:type="spellStart"/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>четырехбалльной</w:t>
      </w:r>
      <w:proofErr w:type="spellEnd"/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 xml:space="preserve"> шкале в соответствии с нижеприведенными критериями.</w:t>
      </w:r>
    </w:p>
    <w:p w:rsidR="00BB59FB" w:rsidRPr="00734A65" w:rsidRDefault="00BB59FB" w:rsidP="00BB59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i/>
          <w:sz w:val="24"/>
          <w:szCs w:val="24"/>
          <w:lang w:eastAsia="ar-SA"/>
        </w:rPr>
        <w:t>Отметка "неудовлетворительно</w:t>
      </w:r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>" ставится, если:</w:t>
      </w:r>
    </w:p>
    <w:p w:rsidR="00BB59FB" w:rsidRPr="00734A65" w:rsidRDefault="00BB59FB" w:rsidP="00BB59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>при ответе обнаруживается отсутствие владением материалом в объеме изучаемой образовательной программы;</w:t>
      </w:r>
    </w:p>
    <w:p w:rsidR="00BB59FB" w:rsidRPr="00734A65" w:rsidRDefault="00BB59FB" w:rsidP="00BB59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>при раскрытии особенностей развития тех или иных профессиональных идей не используются материалы современных источников;</w:t>
      </w:r>
    </w:p>
    <w:p w:rsidR="00BB59FB" w:rsidRPr="00734A65" w:rsidRDefault="00BB59FB" w:rsidP="00BB59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>представление профессиональной деятельности не рассматривается в контексте собственного профессионального опыта, практики его организации;</w:t>
      </w:r>
    </w:p>
    <w:p w:rsidR="00BB59FB" w:rsidRPr="00734A65" w:rsidRDefault="00BB59FB" w:rsidP="00BB59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>при ответе на вопросы не дается трактовка основных понятий, при их употреблении не указывается авторство;</w:t>
      </w:r>
    </w:p>
    <w:p w:rsidR="00BB59FB" w:rsidRPr="00734A65" w:rsidRDefault="00BB59FB" w:rsidP="00BB59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>ответы на вопросы не имеют логически выстроенного характера, не используются такие мыслительные операции, как сравнение, анализ и обобщение.</w:t>
      </w:r>
    </w:p>
    <w:p w:rsidR="00BB59FB" w:rsidRPr="00734A65" w:rsidRDefault="00BB59FB" w:rsidP="00BB59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i/>
          <w:sz w:val="24"/>
          <w:szCs w:val="24"/>
          <w:lang w:eastAsia="ar-SA"/>
        </w:rPr>
        <w:t>Отметка "удовлетворительно</w:t>
      </w:r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>" ставится, если:</w:t>
      </w:r>
    </w:p>
    <w:p w:rsidR="00BB59FB" w:rsidRPr="00734A65" w:rsidRDefault="00BB59FB" w:rsidP="00BB59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>в ответах на вопросы при раскрытии содержания вопросов недостаточно раскрываются и анализируются основные противоречия и проблемы;</w:t>
      </w:r>
    </w:p>
    <w:p w:rsidR="00BB59FB" w:rsidRPr="00734A65" w:rsidRDefault="00BB59FB" w:rsidP="00BB59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>при раскрытии особенностей развития тех или иных профессиональных идей, а также описания профессиональной деятельности недостаточно используются материалы современных пособий и первоисточников, допускаются фактические ошибки;</w:t>
      </w:r>
    </w:p>
    <w:p w:rsidR="00BB59FB" w:rsidRPr="00734A65" w:rsidRDefault="00BB59FB" w:rsidP="00BB59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>представление профессиональной деятельности частично (не в полном объеме) рассматривается в контексте собственного профессионального опыта, практики его организации;</w:t>
      </w:r>
    </w:p>
    <w:p w:rsidR="00BB59FB" w:rsidRPr="00734A65" w:rsidRDefault="00BB59FB" w:rsidP="00BB59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>при ответе используется терминология и дается ее определение без ссылки на авторов (теоретиков и практиков);</w:t>
      </w:r>
    </w:p>
    <w:p w:rsidR="00BB59FB" w:rsidRPr="00734A65" w:rsidRDefault="00BB59FB" w:rsidP="00BB59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>ответы на вопросы не имеют логически выстроенного характера, редко используются такие мыслительные операции, как сравнение, анализ и обобщение;</w:t>
      </w:r>
    </w:p>
    <w:p w:rsidR="00BB59FB" w:rsidRPr="00734A65" w:rsidRDefault="00BB59FB" w:rsidP="00BB59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>личная точка зрения слушателя носит формальный характер без умения ее обосновывать и доказывать.</w:t>
      </w:r>
    </w:p>
    <w:p w:rsidR="00BB59FB" w:rsidRPr="00734A65" w:rsidRDefault="00BB59FB" w:rsidP="00BB59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i/>
          <w:sz w:val="24"/>
          <w:szCs w:val="24"/>
          <w:lang w:eastAsia="ar-SA"/>
        </w:rPr>
        <w:t>Отметка "хорошо</w:t>
      </w:r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>" ставится, если:</w:t>
      </w:r>
    </w:p>
    <w:p w:rsidR="00BB59FB" w:rsidRPr="00734A65" w:rsidRDefault="00BB59FB" w:rsidP="00BB59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>ответы на вопросы частично носят проблемный характер, при раскрытии особенностей развития тех или иных профессиональных идей, а также описании профессиональной деятельности используются материалы современных пособий и первоисточников;</w:t>
      </w:r>
    </w:p>
    <w:p w:rsidR="00BB59FB" w:rsidRPr="00734A65" w:rsidRDefault="00BB59FB" w:rsidP="00BB59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>при ответе используется терминология, соответствующая конкретному периоду развития теории и практики профессиональной деятельности, где определение того или иного понятия формулируется без знания контекста его развития в системе профессионального понятийного аппарата;</w:t>
      </w:r>
    </w:p>
    <w:p w:rsidR="00BB59FB" w:rsidRPr="00734A65" w:rsidRDefault="00BB59FB" w:rsidP="00BB59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>ответы на вопрос не имеют логически выстроенного характера, но используются такие мыслительные операции, как сравнение, анализ и обобщение;</w:t>
      </w:r>
    </w:p>
    <w:p w:rsidR="00BB59FB" w:rsidRPr="00734A65" w:rsidRDefault="00BB59FB" w:rsidP="00BB59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>имеется личная точка зрения слушателя, основанная на фактическом и проблемном материале, приобретенной на лекционных, семинарских, практических занятиях и в результате самостоятельной работы.</w:t>
      </w:r>
    </w:p>
    <w:p w:rsidR="00BB59FB" w:rsidRPr="00734A65" w:rsidRDefault="00BB59FB" w:rsidP="00BB59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i/>
          <w:sz w:val="24"/>
          <w:szCs w:val="24"/>
          <w:lang w:eastAsia="ar-SA"/>
        </w:rPr>
        <w:t>Отметка "отлично</w:t>
      </w:r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>" ставится, если:</w:t>
      </w:r>
    </w:p>
    <w:p w:rsidR="00BB59FB" w:rsidRPr="00734A65" w:rsidRDefault="00BB59FB" w:rsidP="00BB59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>ответы на вопросы носят проблемный характер, при раскрытии особенностей развития тех или иных профессиональных идей, их описании используются материалы современных учебных пособий и первоисточников;</w:t>
      </w:r>
    </w:p>
    <w:p w:rsidR="00BB59FB" w:rsidRPr="00734A65" w:rsidRDefault="00BB59FB" w:rsidP="00BB59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 xml:space="preserve">при ответе используется терминология, соответствующая конкретному периоду развития теории и практики и четко формулируется определение, основанное на </w:t>
      </w:r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понимании контекста из появления данного термина в системе понятийного аппарата;</w:t>
      </w:r>
    </w:p>
    <w:p w:rsidR="00BB59FB" w:rsidRPr="00734A65" w:rsidRDefault="00BB59FB" w:rsidP="00BB59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>ответы на вопрос имеют логически выстроенный характер, часто используются такие мыслительные операции, как сравнение, анализ и обобщение;</w:t>
      </w:r>
    </w:p>
    <w:p w:rsidR="00BB59FB" w:rsidRPr="00734A65" w:rsidRDefault="00BB59FB" w:rsidP="00BB59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4A65">
        <w:rPr>
          <w:rFonts w:ascii="Times New Roman" w:eastAsia="Times New Roman" w:hAnsi="Times New Roman"/>
          <w:sz w:val="24"/>
          <w:szCs w:val="24"/>
          <w:lang w:eastAsia="ar-SA"/>
        </w:rPr>
        <w:t>ярко выражена личная точка зрения слушателя, при обязательном владении фактическим и проблемным материалом, полученным на лекционных, практических, семинарских и в результате самостоятельной работы.</w:t>
      </w:r>
    </w:p>
    <w:p w:rsidR="00BB59FB" w:rsidRPr="00734A65" w:rsidRDefault="00BB59FB" w:rsidP="00BB59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4A65">
        <w:rPr>
          <w:rFonts w:ascii="Times New Roman" w:hAnsi="Times New Roman"/>
          <w:sz w:val="24"/>
          <w:szCs w:val="24"/>
        </w:rPr>
        <w:t>О</w:t>
      </w:r>
      <w:r w:rsidRPr="00734A65">
        <w:rPr>
          <w:rFonts w:ascii="Times New Roman" w:hAnsi="Times New Roman"/>
          <w:sz w:val="24"/>
          <w:szCs w:val="24"/>
          <w:lang w:eastAsia="ar-SA"/>
        </w:rPr>
        <w:t>тметки по двухбалльной системе:</w:t>
      </w:r>
    </w:p>
    <w:p w:rsidR="00BB59FB" w:rsidRPr="00734A65" w:rsidRDefault="00BB59FB" w:rsidP="00BB59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A65">
        <w:rPr>
          <w:rFonts w:ascii="Times New Roman" w:hAnsi="Times New Roman"/>
          <w:sz w:val="24"/>
          <w:szCs w:val="24"/>
          <w:lang w:eastAsia="ar-SA"/>
        </w:rPr>
        <w:t xml:space="preserve">- «зачтено» – проектная работа, портфолио соответствуют установленным требованиям; тестовое задание – правильно выполненных ответов более 70%; ответы на вопросы и выполненные задания </w:t>
      </w:r>
      <w:r w:rsidRPr="00734A65">
        <w:rPr>
          <w:rFonts w:ascii="Times New Roman" w:hAnsi="Times New Roman"/>
          <w:sz w:val="24"/>
          <w:szCs w:val="24"/>
        </w:rPr>
        <w:t xml:space="preserve">показывают полное освоение планируемых результатов (знаний, умений, компетенций). </w:t>
      </w:r>
    </w:p>
    <w:p w:rsidR="00BB59FB" w:rsidRPr="00734A65" w:rsidRDefault="00BB59FB" w:rsidP="00BB59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A65">
        <w:rPr>
          <w:rFonts w:ascii="Times New Roman" w:hAnsi="Times New Roman"/>
          <w:sz w:val="24"/>
          <w:szCs w:val="24"/>
          <w:lang w:eastAsia="ar-SA"/>
        </w:rPr>
        <w:t xml:space="preserve">- «не зачтено» – проектная работа не соответствует установленным требованиям тестовое задание –правильно выполненных ответов менее 70%; ответы на вопросы и выполненные задания не </w:t>
      </w:r>
      <w:r w:rsidRPr="00734A65">
        <w:rPr>
          <w:rFonts w:ascii="Times New Roman" w:hAnsi="Times New Roman"/>
          <w:sz w:val="24"/>
          <w:szCs w:val="24"/>
        </w:rPr>
        <w:t xml:space="preserve">показывают полное освоение планируемых результатов (знаний, умений, компетенций). </w:t>
      </w:r>
    </w:p>
    <w:p w:rsidR="00BB59FB" w:rsidRPr="00734A65" w:rsidRDefault="00BB59FB" w:rsidP="00BB59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B59FB" w:rsidRPr="00734A65" w:rsidRDefault="006C37DE" w:rsidP="00BB59FB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Calibri"/>
          <w:b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 w:cs="Calibri"/>
          <w:b/>
          <w:bCs/>
          <w:kern w:val="1"/>
          <w:sz w:val="24"/>
          <w:szCs w:val="24"/>
          <w:lang w:eastAsia="ar-SA"/>
        </w:rPr>
        <w:t>ОЦЕНОЧНЫЕ МАТЕРИАЛЫ</w:t>
      </w:r>
    </w:p>
    <w:p w:rsidR="00BB59FB" w:rsidRPr="00734A65" w:rsidRDefault="00BB59FB" w:rsidP="00BB59FB">
      <w:pPr>
        <w:shd w:val="clear" w:color="auto" w:fill="FFFFFF"/>
        <w:spacing w:after="0" w:line="240" w:lineRule="auto"/>
        <w:outlineLvl w:val="0"/>
        <w:rPr>
          <w:rFonts w:ascii="Times New Roman" w:hAnsi="Times New Roman" w:cs="Calibri"/>
          <w:b/>
          <w:bCs/>
          <w:kern w:val="1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b/>
          <w:bCs/>
          <w:kern w:val="1"/>
          <w:sz w:val="24"/>
          <w:szCs w:val="24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392"/>
        <w:gridCol w:w="2393"/>
        <w:gridCol w:w="2393"/>
      </w:tblGrid>
      <w:tr w:rsidR="00BB59FB" w:rsidRPr="00734A65" w:rsidTr="00BB59FB">
        <w:tc>
          <w:tcPr>
            <w:tcW w:w="2393" w:type="dxa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outlineLvl w:val="0"/>
              <w:rPr>
                <w:rFonts w:ascii="Times New Roman" w:eastAsia="Arial Unicode MS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eastAsia="Arial Unicode MS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  <w:t>Предмет(ы) оценивания</w:t>
            </w:r>
          </w:p>
        </w:tc>
        <w:tc>
          <w:tcPr>
            <w:tcW w:w="2392" w:type="dxa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outlineLvl w:val="0"/>
              <w:rPr>
                <w:rFonts w:ascii="Times New Roman" w:eastAsia="Arial Unicode MS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eastAsia="Arial Unicode MS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  <w:t>Объект(ы) оценивания</w:t>
            </w:r>
          </w:p>
        </w:tc>
        <w:tc>
          <w:tcPr>
            <w:tcW w:w="2393" w:type="dxa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outlineLvl w:val="0"/>
              <w:rPr>
                <w:rFonts w:ascii="Times New Roman" w:eastAsia="Arial Unicode MS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eastAsia="Arial Unicode MS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  <w:t>Показатели оценки</w:t>
            </w:r>
          </w:p>
        </w:tc>
        <w:tc>
          <w:tcPr>
            <w:tcW w:w="2393" w:type="dxa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outlineLvl w:val="0"/>
              <w:rPr>
                <w:rFonts w:ascii="Times New Roman" w:eastAsia="Arial Unicode MS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34A65">
              <w:rPr>
                <w:rFonts w:ascii="Times New Roman" w:eastAsia="Arial Unicode MS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  <w:t>Вид задания</w:t>
            </w:r>
          </w:p>
        </w:tc>
      </w:tr>
      <w:tr w:rsidR="00BB59FB" w:rsidRPr="00734A65" w:rsidTr="00BB59FB">
        <w:tc>
          <w:tcPr>
            <w:tcW w:w="2393" w:type="dxa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outlineLvl w:val="0"/>
              <w:rPr>
                <w:rFonts w:ascii="Times New Roman" w:eastAsia="Arial Unicode MS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outlineLvl w:val="0"/>
              <w:rPr>
                <w:rFonts w:ascii="Times New Roman" w:eastAsia="Arial Unicode MS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outlineLvl w:val="0"/>
              <w:rPr>
                <w:rFonts w:ascii="Times New Roman" w:eastAsia="Arial Unicode MS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outlineLvl w:val="0"/>
              <w:rPr>
                <w:rFonts w:ascii="Times New Roman" w:eastAsia="Arial Unicode MS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BB59FB" w:rsidRPr="00734A65" w:rsidTr="00BB59FB">
        <w:tc>
          <w:tcPr>
            <w:tcW w:w="2393" w:type="dxa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outlineLvl w:val="0"/>
              <w:rPr>
                <w:rFonts w:ascii="Times New Roman" w:eastAsia="Arial Unicode MS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outlineLvl w:val="0"/>
              <w:rPr>
                <w:rFonts w:ascii="Times New Roman" w:eastAsia="Arial Unicode MS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outlineLvl w:val="0"/>
              <w:rPr>
                <w:rFonts w:ascii="Times New Roman" w:eastAsia="Arial Unicode MS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outlineLvl w:val="0"/>
              <w:rPr>
                <w:rFonts w:ascii="Times New Roman" w:eastAsia="Arial Unicode MS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BB59FB" w:rsidRPr="00734A65" w:rsidTr="00BB59FB">
        <w:tc>
          <w:tcPr>
            <w:tcW w:w="2393" w:type="dxa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outlineLvl w:val="0"/>
              <w:rPr>
                <w:rFonts w:ascii="Times New Roman" w:eastAsia="Arial Unicode MS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outlineLvl w:val="0"/>
              <w:rPr>
                <w:rFonts w:ascii="Times New Roman" w:eastAsia="Arial Unicode MS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outlineLvl w:val="0"/>
              <w:rPr>
                <w:rFonts w:ascii="Times New Roman" w:eastAsia="Arial Unicode MS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outlineLvl w:val="0"/>
              <w:rPr>
                <w:rFonts w:ascii="Times New Roman" w:eastAsia="Arial Unicode MS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BB59FB" w:rsidRPr="00734A65" w:rsidTr="00BB59FB">
        <w:tc>
          <w:tcPr>
            <w:tcW w:w="2393" w:type="dxa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outlineLvl w:val="0"/>
              <w:rPr>
                <w:rFonts w:ascii="Times New Roman" w:eastAsia="Arial Unicode MS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outlineLvl w:val="0"/>
              <w:rPr>
                <w:rFonts w:ascii="Times New Roman" w:eastAsia="Arial Unicode MS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outlineLvl w:val="0"/>
              <w:rPr>
                <w:rFonts w:ascii="Times New Roman" w:eastAsia="Arial Unicode MS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outlineLvl w:val="0"/>
              <w:rPr>
                <w:rFonts w:ascii="Times New Roman" w:eastAsia="Arial Unicode MS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BB59FB" w:rsidRPr="00734A65" w:rsidTr="00BB59FB">
        <w:tc>
          <w:tcPr>
            <w:tcW w:w="2393" w:type="dxa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outlineLvl w:val="0"/>
              <w:rPr>
                <w:rFonts w:ascii="Times New Roman" w:eastAsia="Arial Unicode MS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outlineLvl w:val="0"/>
              <w:rPr>
                <w:rFonts w:ascii="Times New Roman" w:eastAsia="Arial Unicode MS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outlineLvl w:val="0"/>
              <w:rPr>
                <w:rFonts w:ascii="Times New Roman" w:eastAsia="Arial Unicode MS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outlineLvl w:val="0"/>
              <w:rPr>
                <w:rFonts w:ascii="Times New Roman" w:eastAsia="Arial Unicode MS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BB59FB" w:rsidRPr="00734A65" w:rsidRDefault="00BB59FB" w:rsidP="00BB59FB">
      <w:pPr>
        <w:shd w:val="clear" w:color="auto" w:fill="FFFFFF"/>
        <w:spacing w:after="0" w:line="240" w:lineRule="auto"/>
        <w:outlineLvl w:val="0"/>
        <w:rPr>
          <w:rFonts w:ascii="Times New Roman" w:hAnsi="Times New Roman" w:cs="Calibri"/>
          <w:b/>
          <w:bCs/>
          <w:kern w:val="1"/>
          <w:sz w:val="24"/>
          <w:szCs w:val="24"/>
          <w:lang w:eastAsia="ar-SA"/>
        </w:rPr>
      </w:pPr>
    </w:p>
    <w:p w:rsidR="00BB59FB" w:rsidRPr="00734A65" w:rsidRDefault="00BB59FB" w:rsidP="00BB59FB">
      <w:pPr>
        <w:shd w:val="clear" w:color="auto" w:fill="FFFFFF"/>
        <w:spacing w:after="0" w:line="240" w:lineRule="auto"/>
        <w:outlineLvl w:val="0"/>
        <w:rPr>
          <w:rFonts w:ascii="Times New Roman" w:hAnsi="Times New Roman" w:cs="Calibri"/>
          <w:b/>
          <w:bCs/>
          <w:kern w:val="1"/>
          <w:sz w:val="24"/>
          <w:szCs w:val="24"/>
          <w:lang w:eastAsia="ar-SA"/>
        </w:rPr>
      </w:pPr>
    </w:p>
    <w:p w:rsidR="00BB59FB" w:rsidRPr="00734A65" w:rsidRDefault="00BB59FB" w:rsidP="00BB59FB">
      <w:pPr>
        <w:shd w:val="clear" w:color="auto" w:fill="FFFFFF"/>
        <w:spacing w:after="0" w:line="240" w:lineRule="auto"/>
        <w:outlineLvl w:val="0"/>
        <w:rPr>
          <w:rFonts w:ascii="Times New Roman" w:hAnsi="Times New Roman" w:cs="Calibri"/>
          <w:b/>
          <w:bCs/>
          <w:kern w:val="1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b/>
          <w:bCs/>
          <w:kern w:val="1"/>
          <w:sz w:val="24"/>
          <w:szCs w:val="24"/>
          <w:lang w:eastAsia="ar-SA"/>
        </w:rPr>
        <w:t xml:space="preserve">_____________________________________________________________________________ ____________________________________________________________________________ ____________________________________________________________________________ </w:t>
      </w:r>
    </w:p>
    <w:p w:rsidR="00BB59FB" w:rsidRPr="00734A65" w:rsidRDefault="00BB59FB" w:rsidP="00BB59F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Calibri"/>
          <w:bCs/>
          <w:i/>
          <w:kern w:val="1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b/>
          <w:bCs/>
          <w:kern w:val="1"/>
          <w:sz w:val="24"/>
          <w:szCs w:val="24"/>
          <w:lang w:eastAsia="ar-SA"/>
        </w:rPr>
        <w:t xml:space="preserve"> </w:t>
      </w:r>
    </w:p>
    <w:p w:rsidR="00BB59FB" w:rsidRPr="00734A65" w:rsidRDefault="00BB59FB" w:rsidP="00BB59F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Calibri"/>
          <w:bCs/>
          <w:i/>
          <w:kern w:val="1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bCs/>
          <w:i/>
          <w:kern w:val="1"/>
          <w:sz w:val="24"/>
          <w:szCs w:val="24"/>
          <w:lang w:eastAsia="ar-SA"/>
        </w:rPr>
        <w:t xml:space="preserve">Описать в свободной форме организацию оценивания, выбрав необходимые вопросы и ответив на них. Вопросы: - как организован экзамен /зачет /контрольная работа: из чего он состоит, в какой последовательности выполняются задания, какова длительность этапов экзамена (при наличии) и их составляющих (подготовка / выполнение задания, ответ / защита / собеседование с одним студентом и т.д.? - каковы количество и квалификация экспертов (экзаменаторов); - какова степень публичности процедуры оценки: от присутствия только экспертов (экзаменаторов) до открытой процедуры защиты (презентации, собеседования, выполнения практической работы и </w:t>
      </w:r>
      <w:proofErr w:type="spellStart"/>
      <w:r w:rsidRPr="00734A65">
        <w:rPr>
          <w:rFonts w:ascii="Times New Roman" w:hAnsi="Times New Roman" w:cs="Calibri"/>
          <w:bCs/>
          <w:i/>
          <w:kern w:val="1"/>
          <w:sz w:val="24"/>
          <w:szCs w:val="24"/>
          <w:lang w:eastAsia="ar-SA"/>
        </w:rPr>
        <w:t>т.п</w:t>
      </w:r>
      <w:proofErr w:type="spellEnd"/>
      <w:r w:rsidRPr="00734A65">
        <w:rPr>
          <w:rFonts w:ascii="Times New Roman" w:hAnsi="Times New Roman" w:cs="Calibri"/>
          <w:bCs/>
          <w:i/>
          <w:kern w:val="1"/>
          <w:sz w:val="24"/>
          <w:szCs w:val="24"/>
          <w:lang w:eastAsia="ar-SA"/>
        </w:rPr>
        <w:t xml:space="preserve">)? - какие решения и на основании чего (какой шкалы) могут быть  приняты экспертной (экзаменационной) комиссией по итогам проведения процедуры оценивания, привести формулировки решений и общее описание оснований для этих решений? </w:t>
      </w:r>
    </w:p>
    <w:p w:rsidR="00BB59FB" w:rsidRPr="00734A65" w:rsidRDefault="00BB59FB" w:rsidP="00BB59F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Calibri"/>
          <w:bCs/>
          <w:i/>
          <w:kern w:val="1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bCs/>
          <w:i/>
          <w:kern w:val="1"/>
          <w:sz w:val="24"/>
          <w:szCs w:val="24"/>
          <w:lang w:eastAsia="ar-SA"/>
        </w:rPr>
        <w:t xml:space="preserve"> </w:t>
      </w:r>
    </w:p>
    <w:p w:rsidR="00BB59FB" w:rsidRPr="00734A65" w:rsidRDefault="00BB59FB" w:rsidP="00BB59F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Calibri"/>
          <w:bCs/>
          <w:i/>
          <w:kern w:val="1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bCs/>
          <w:i/>
          <w:kern w:val="1"/>
          <w:sz w:val="24"/>
          <w:szCs w:val="24"/>
          <w:lang w:eastAsia="ar-SA"/>
        </w:rPr>
        <w:t>Пояснения к терминам</w:t>
      </w:r>
    </w:p>
    <w:p w:rsidR="00BB59FB" w:rsidRPr="00734A65" w:rsidRDefault="00BB59FB" w:rsidP="00BB59F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Calibri"/>
          <w:bCs/>
          <w:i/>
          <w:kern w:val="1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bCs/>
          <w:i/>
          <w:kern w:val="1"/>
          <w:sz w:val="24"/>
          <w:szCs w:val="24"/>
          <w:lang w:eastAsia="ar-SA"/>
        </w:rPr>
        <w:t xml:space="preserve">Предмет оценивания – профессиональная компетенция. Целесообразно разрабатывать комплексные задания, проверяющие группу связанных профессиональных компетенций Декомпозиция предмета оценивания до умений, знаний характерна для текущей и промежуточной аттестации. </w:t>
      </w:r>
    </w:p>
    <w:p w:rsidR="00BB59FB" w:rsidRPr="00734A65" w:rsidRDefault="00BB59FB" w:rsidP="00BB59F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Calibri"/>
          <w:bCs/>
          <w:i/>
          <w:kern w:val="1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bCs/>
          <w:i/>
          <w:kern w:val="1"/>
          <w:sz w:val="24"/>
          <w:szCs w:val="24"/>
          <w:lang w:eastAsia="ar-SA"/>
        </w:rPr>
        <w:t xml:space="preserve">Объект оценивания. – продукт деятельности, процесс деятельности, продукт и процесс одновременно. Процесс оценивается когда: необходимо проверить и оценить правильность применения инструментов, оборудования, соблюдение правил охраны труда и т.д.; значим временной фактор (необходим хронометраж); продукт (результаты) </w:t>
      </w:r>
      <w:r w:rsidRPr="00734A65">
        <w:rPr>
          <w:rFonts w:ascii="Times New Roman" w:hAnsi="Times New Roman" w:cs="Calibri"/>
          <w:bCs/>
          <w:i/>
          <w:kern w:val="1"/>
          <w:sz w:val="24"/>
          <w:szCs w:val="24"/>
          <w:lang w:eastAsia="ar-SA"/>
        </w:rPr>
        <w:lastRenderedPageBreak/>
        <w:t>выполнения трудовых функций имеют отсроченный характер и/или оцениваются сложней, чем процесс. Продукт деятельности оценивается когда: не важно, каким образом получен продукт, какие использованы методы (технологии); сложно обеспечить процедуру наблюдения за процессом (например, выполняется умственная деятельность или процесс выполняется длительное время).  Продукт деятельности может представляться готовым или создаваться «здесь и сейчас». Последнее обеспечивает самостоятельность выполнения работы, но невозможно, если она занимает длительное время. В этом случае при необходимости оценка продукта деятельности может быть дополнена защитой (обоснованием).  Конкретными объектами оценки могут выступать: изготовленные продукты, ответы на вопросы, решения задач и(или) процесс деятельности, а также документированные подтверждения результатов выполнения соответствующей деятельности (портфолио документов). Портфолио документов, не может быть единственной формой доказательства освоения квалификации, использоваться для оценки освоения всех компетенций. Обычно портфолио дополняется выполнением какого-либо задания на экзамене (зачете).</w:t>
      </w:r>
    </w:p>
    <w:p w:rsidR="00BB59FB" w:rsidRPr="00734A65" w:rsidRDefault="00BB59FB" w:rsidP="00BB59F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Calibri"/>
          <w:bCs/>
          <w:i/>
          <w:kern w:val="1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bCs/>
          <w:i/>
          <w:kern w:val="1"/>
          <w:sz w:val="24"/>
          <w:szCs w:val="24"/>
          <w:lang w:eastAsia="ar-SA"/>
        </w:rPr>
        <w:t xml:space="preserve">Методы оценивания достаточно разнообразны: </w:t>
      </w:r>
    </w:p>
    <w:p w:rsidR="00BB59FB" w:rsidRPr="00734A65" w:rsidRDefault="00BB59FB" w:rsidP="00BB59F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Calibri"/>
          <w:bCs/>
          <w:i/>
          <w:kern w:val="1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bCs/>
          <w:i/>
          <w:kern w:val="1"/>
          <w:sz w:val="24"/>
          <w:szCs w:val="24"/>
          <w:lang w:eastAsia="ar-SA"/>
        </w:rPr>
        <w:t xml:space="preserve">выполнение практического задания на экзамене, в </w:t>
      </w:r>
      <w:proofErr w:type="spellStart"/>
      <w:r w:rsidRPr="00734A65">
        <w:rPr>
          <w:rFonts w:ascii="Times New Roman" w:hAnsi="Times New Roman" w:cs="Calibri"/>
          <w:bCs/>
          <w:i/>
          <w:kern w:val="1"/>
          <w:sz w:val="24"/>
          <w:szCs w:val="24"/>
          <w:lang w:eastAsia="ar-SA"/>
        </w:rPr>
        <w:t>т.ч</w:t>
      </w:r>
      <w:proofErr w:type="spellEnd"/>
      <w:r w:rsidRPr="00734A65">
        <w:rPr>
          <w:rFonts w:ascii="Times New Roman" w:hAnsi="Times New Roman" w:cs="Calibri"/>
          <w:bCs/>
          <w:i/>
          <w:kern w:val="1"/>
          <w:sz w:val="24"/>
          <w:szCs w:val="24"/>
          <w:lang w:eastAsia="ar-SA"/>
        </w:rPr>
        <w:t>. разработка и защита проекта (модели, подхода, решения и т.п.); анализ случая (кейс-</w:t>
      </w:r>
      <w:proofErr w:type="spellStart"/>
      <w:r w:rsidRPr="00734A65">
        <w:rPr>
          <w:rFonts w:ascii="Times New Roman" w:hAnsi="Times New Roman" w:cs="Calibri"/>
          <w:bCs/>
          <w:i/>
          <w:kern w:val="1"/>
          <w:sz w:val="24"/>
          <w:szCs w:val="24"/>
          <w:lang w:eastAsia="ar-SA"/>
        </w:rPr>
        <w:t>стади</w:t>
      </w:r>
      <w:proofErr w:type="spellEnd"/>
      <w:r w:rsidRPr="00734A65">
        <w:rPr>
          <w:rFonts w:ascii="Times New Roman" w:hAnsi="Times New Roman" w:cs="Calibri"/>
          <w:bCs/>
          <w:i/>
          <w:kern w:val="1"/>
          <w:sz w:val="24"/>
          <w:szCs w:val="24"/>
          <w:lang w:eastAsia="ar-SA"/>
        </w:rPr>
        <w:t xml:space="preserve">) на экзамене; анализ портфолио документов, в </w:t>
      </w:r>
      <w:proofErr w:type="spellStart"/>
      <w:r w:rsidRPr="00734A65">
        <w:rPr>
          <w:rFonts w:ascii="Times New Roman" w:hAnsi="Times New Roman" w:cs="Calibri"/>
          <w:bCs/>
          <w:i/>
          <w:kern w:val="1"/>
          <w:sz w:val="24"/>
          <w:szCs w:val="24"/>
          <w:lang w:eastAsia="ar-SA"/>
        </w:rPr>
        <w:t>т.ч</w:t>
      </w:r>
      <w:proofErr w:type="spellEnd"/>
      <w:r w:rsidRPr="00734A65">
        <w:rPr>
          <w:rFonts w:ascii="Times New Roman" w:hAnsi="Times New Roman" w:cs="Calibri"/>
          <w:bCs/>
          <w:i/>
          <w:kern w:val="1"/>
          <w:sz w:val="24"/>
          <w:szCs w:val="24"/>
          <w:lang w:eastAsia="ar-SA"/>
        </w:rPr>
        <w:t xml:space="preserve">. резюме и / или собеседование по документам; анализ видеозаписи выполнения работ (фрагментов работ) и / или собеседование по работам, защита проекта; решение задач, ответы на вопросы (предпочтительны письменные формы оценки).  </w:t>
      </w:r>
    </w:p>
    <w:p w:rsidR="00BB59FB" w:rsidRPr="00734A65" w:rsidRDefault="00BB59FB" w:rsidP="00BB59F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Calibri"/>
          <w:bCs/>
          <w:i/>
          <w:kern w:val="1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bCs/>
          <w:i/>
          <w:kern w:val="1"/>
          <w:sz w:val="24"/>
          <w:szCs w:val="24"/>
          <w:lang w:eastAsia="ar-SA"/>
        </w:rPr>
        <w:t xml:space="preserve">Показатели оценки отвечают на вопрос, что является свидетельством качества объекта оценивания. </w:t>
      </w:r>
    </w:p>
    <w:p w:rsidR="00BB59FB" w:rsidRPr="00734A65" w:rsidRDefault="00BB59FB" w:rsidP="00BB59F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Calibri"/>
          <w:bCs/>
          <w:i/>
          <w:kern w:val="1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bCs/>
          <w:i/>
          <w:kern w:val="1"/>
          <w:sz w:val="24"/>
          <w:szCs w:val="24"/>
          <w:lang w:eastAsia="ar-SA"/>
        </w:rPr>
        <w:t xml:space="preserve">Критерии – признаки, на основании которых проводится оценка показателя. Критерии позволяют дать бинарную оценку этому показателя, однозначно ответить: «да - нет», «выполнено - не выполнено». Формулировка показателей и критериев оценки результата должна позволять давать достоверную (валидную, надежную) и объективную (независимую от частного мнения или отдельных суждений) оценку; показателей и критериев не </w:t>
      </w:r>
      <w:proofErr w:type="spellStart"/>
      <w:r w:rsidRPr="00734A65">
        <w:rPr>
          <w:rFonts w:ascii="Times New Roman" w:hAnsi="Times New Roman" w:cs="Calibri"/>
          <w:bCs/>
          <w:i/>
          <w:kern w:val="1"/>
          <w:sz w:val="24"/>
          <w:szCs w:val="24"/>
          <w:lang w:eastAsia="ar-SA"/>
        </w:rPr>
        <w:t>д.б</w:t>
      </w:r>
      <w:proofErr w:type="spellEnd"/>
      <w:r w:rsidRPr="00734A65">
        <w:rPr>
          <w:rFonts w:ascii="Times New Roman" w:hAnsi="Times New Roman" w:cs="Calibri"/>
          <w:bCs/>
          <w:i/>
          <w:kern w:val="1"/>
          <w:sz w:val="24"/>
          <w:szCs w:val="24"/>
          <w:lang w:eastAsia="ar-SA"/>
        </w:rPr>
        <w:t xml:space="preserve">. много; формулировки показателей и критериев должны быть понятными не только для экзаменаторов (экспертов), но и для наблюдателей и соискателей. </w:t>
      </w:r>
    </w:p>
    <w:p w:rsidR="00BB59FB" w:rsidRPr="00734A65" w:rsidRDefault="00BB59FB" w:rsidP="00BB59F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Calibri"/>
          <w:bCs/>
          <w:i/>
          <w:kern w:val="1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bCs/>
          <w:i/>
          <w:kern w:val="1"/>
          <w:sz w:val="24"/>
          <w:szCs w:val="24"/>
          <w:lang w:eastAsia="ar-SA"/>
        </w:rPr>
        <w:t xml:space="preserve">Задание для проверки овладения квалификацией обычно представляет собой фрагмент профессиональной деятельности. Задания могут выполняться в реальной или моделируемой производственной (трудовой) среде. В любом случае важно определить ее обязательные элементы, т.е. назвать необходимое оборудование, условия его применения и т.д. Задания для проверки умений и знаний могут создаваться в форме заданий с выбором ответа, заданий на установление последовательности, заданий на установление соответствия, заданий с открытым ответом. Количество заданий должно быть таким, чтобы с минимальными затратами оценить все умения и знания. Для этого знания целесообразно оценивать «через умения», составлять комплексные задания, которые позволяют оценить несколько знаний и (или) умений, каждое из умений (знаний) оценивать один раз. </w:t>
      </w:r>
    </w:p>
    <w:p w:rsidR="00BB59FB" w:rsidRPr="00734A65" w:rsidRDefault="00BB59FB" w:rsidP="00BB59F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Calibri"/>
          <w:bCs/>
          <w:kern w:val="1"/>
          <w:sz w:val="24"/>
          <w:szCs w:val="24"/>
          <w:lang w:eastAsia="ar-SA"/>
        </w:rPr>
      </w:pPr>
    </w:p>
    <w:p w:rsidR="00BB59FB" w:rsidRPr="00734A65" w:rsidRDefault="00BB59FB" w:rsidP="00BB59FB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Calibri"/>
          <w:b/>
          <w:bCs/>
          <w:kern w:val="1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b/>
          <w:bCs/>
          <w:kern w:val="1"/>
          <w:sz w:val="24"/>
          <w:szCs w:val="24"/>
          <w:lang w:eastAsia="ar-SA"/>
        </w:rPr>
        <w:t>КОМПЛЕКТ ОЦЕНОЧНЫХ СРЕДСТВ</w:t>
      </w:r>
    </w:p>
    <w:p w:rsidR="00BB59FB" w:rsidRPr="00734A65" w:rsidRDefault="00BB59FB" w:rsidP="00BB59F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Calibri"/>
          <w:bCs/>
          <w:kern w:val="1"/>
          <w:sz w:val="24"/>
          <w:szCs w:val="24"/>
          <w:lang w:eastAsia="ar-SA"/>
        </w:rPr>
      </w:pPr>
    </w:p>
    <w:p w:rsidR="00BB59FB" w:rsidRPr="00734A65" w:rsidRDefault="00BB59FB" w:rsidP="00BB59F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Calibri"/>
          <w:bCs/>
          <w:kern w:val="1"/>
          <w:sz w:val="24"/>
          <w:szCs w:val="24"/>
          <w:lang w:eastAsia="ar-SA"/>
        </w:rPr>
      </w:pPr>
    </w:p>
    <w:p w:rsidR="00BB59FB" w:rsidRPr="00734A65" w:rsidRDefault="00BB59FB" w:rsidP="00BB59F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Calibri"/>
          <w:bCs/>
          <w:kern w:val="1"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4A65">
        <w:rPr>
          <w:rFonts w:ascii="Times New Roman" w:hAnsi="Times New Roman" w:cs="Calibri"/>
          <w:b/>
          <w:bCs/>
          <w:color w:val="000000"/>
          <w:kern w:val="1"/>
          <w:sz w:val="24"/>
          <w:szCs w:val="24"/>
          <w:lang w:eastAsia="ar-SA"/>
        </w:rPr>
        <w:br w:type="page"/>
      </w:r>
      <w:r w:rsidRPr="00734A65">
        <w:rPr>
          <w:rFonts w:ascii="Times New Roman" w:hAnsi="Times New Roman"/>
          <w:color w:val="000000"/>
          <w:sz w:val="24"/>
          <w:szCs w:val="24"/>
        </w:rPr>
        <w:lastRenderedPageBreak/>
        <w:t xml:space="preserve">ЛИСТ ИЗМЕНЕНИЙ И ДОПОЛНЕНИЙ, ВНЕСЕННЫХ В </w:t>
      </w:r>
      <w:r w:rsidRPr="00734A65">
        <w:rPr>
          <w:rFonts w:ascii="Times New Roman" w:hAnsi="Times New Roman"/>
          <w:sz w:val="24"/>
          <w:szCs w:val="24"/>
          <w:lang w:eastAsia="ar-SA"/>
        </w:rPr>
        <w:t xml:space="preserve">ДОПОЛНИТЕЛЬНАЯ ПРОФЕССИОНАЛЬНАЯ ПРОГРАММА ПОВЫШЕНИЯ КВАЛИФИКАЦИИ </w:t>
      </w:r>
      <w:r w:rsidRPr="00734A65">
        <w:rPr>
          <w:rFonts w:ascii="Times New Roman" w:hAnsi="Times New Roman"/>
          <w:b/>
          <w:sz w:val="24"/>
          <w:szCs w:val="24"/>
          <w:lang w:eastAsia="ar-SA"/>
        </w:rPr>
        <w:t>НАИМЕНОВАНИЕ ПРОГРАММЫ</w:t>
      </w: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685"/>
        <w:gridCol w:w="2127"/>
      </w:tblGrid>
      <w:tr w:rsidR="00BB59FB" w:rsidRPr="00734A65" w:rsidTr="00BB59FB">
        <w:tc>
          <w:tcPr>
            <w:tcW w:w="3794" w:type="dxa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eastAsia="Arial Unicode MS" w:hAnsi="Times New Roman" w:cs="Calibri"/>
                <w:b/>
                <w:sz w:val="24"/>
                <w:szCs w:val="24"/>
                <w:lang w:eastAsia="ar-SA"/>
              </w:rPr>
            </w:pPr>
            <w:r w:rsidRPr="00734A65">
              <w:rPr>
                <w:rFonts w:ascii="Times New Roman" w:eastAsia="Arial Unicode MS" w:hAnsi="Times New Roman" w:cs="Calibri"/>
                <w:b/>
                <w:sz w:val="24"/>
                <w:szCs w:val="24"/>
                <w:lang w:eastAsia="ar-SA"/>
              </w:rPr>
              <w:t>Обоснование изменений</w:t>
            </w:r>
          </w:p>
        </w:tc>
        <w:tc>
          <w:tcPr>
            <w:tcW w:w="3685" w:type="dxa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eastAsia="Arial Unicode MS" w:hAnsi="Times New Roman" w:cs="Calibri"/>
                <w:b/>
                <w:sz w:val="24"/>
                <w:szCs w:val="24"/>
                <w:lang w:eastAsia="ar-SA"/>
              </w:rPr>
            </w:pPr>
            <w:r w:rsidRPr="00734A65">
              <w:rPr>
                <w:rFonts w:ascii="Times New Roman" w:eastAsia="Arial Unicode MS" w:hAnsi="Times New Roman" w:cs="Calibri"/>
                <w:b/>
                <w:sz w:val="24"/>
                <w:szCs w:val="24"/>
                <w:lang w:eastAsia="ar-SA"/>
              </w:rPr>
              <w:t>Содержание изменений</w:t>
            </w:r>
          </w:p>
        </w:tc>
        <w:tc>
          <w:tcPr>
            <w:tcW w:w="2127" w:type="dxa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eastAsia="Arial Unicode MS" w:hAnsi="Times New Roman" w:cs="Calibri"/>
                <w:b/>
                <w:sz w:val="24"/>
                <w:szCs w:val="24"/>
                <w:lang w:eastAsia="ar-SA"/>
              </w:rPr>
            </w:pPr>
            <w:r w:rsidRPr="00734A65">
              <w:rPr>
                <w:rFonts w:ascii="Times New Roman" w:eastAsia="Arial Unicode MS" w:hAnsi="Times New Roman" w:cs="Calibri"/>
                <w:b/>
                <w:sz w:val="24"/>
                <w:szCs w:val="24"/>
                <w:lang w:eastAsia="ar-SA"/>
              </w:rPr>
              <w:t xml:space="preserve">Протокол заседания кафедры </w:t>
            </w:r>
          </w:p>
        </w:tc>
      </w:tr>
      <w:tr w:rsidR="00BB59FB" w:rsidRPr="00734A65" w:rsidTr="00BB59FB">
        <w:tc>
          <w:tcPr>
            <w:tcW w:w="3794" w:type="dxa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eastAsia="Arial Unicode MS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eastAsia="Arial Unicode MS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eastAsia="Arial Unicode MS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BB59FB" w:rsidRPr="00734A65" w:rsidTr="00BB59FB">
        <w:tc>
          <w:tcPr>
            <w:tcW w:w="3794" w:type="dxa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eastAsia="Arial Unicode MS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eastAsia="Arial Unicode MS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BB59FB" w:rsidRPr="00734A65" w:rsidRDefault="00BB59FB" w:rsidP="00BB59FB">
            <w:pPr>
              <w:spacing w:after="0" w:line="240" w:lineRule="auto"/>
              <w:jc w:val="both"/>
              <w:rPr>
                <w:rFonts w:ascii="Times New Roman" w:eastAsia="Arial Unicode MS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</w:tbl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4A65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Внесение изменений может быть обусловлено:</w:t>
      </w:r>
    </w:p>
    <w:p w:rsidR="00BB59FB" w:rsidRPr="00734A65" w:rsidRDefault="00BB59FB" w:rsidP="00BB5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4A65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 приобретением / изданием новой учебной литературы;</w:t>
      </w:r>
    </w:p>
    <w:p w:rsidR="00BB59FB" w:rsidRPr="00734A65" w:rsidRDefault="00BB59FB" w:rsidP="00BB5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4A65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- новейшими достижениями в научной области, являющейся предметной для данного вида учебной деятельности; </w:t>
      </w:r>
    </w:p>
    <w:p w:rsidR="00BB59FB" w:rsidRPr="00734A65" w:rsidRDefault="00BB59FB" w:rsidP="00BB5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4A65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 изменениями в теоретико-методологических и методических подходах в преподавании (по результатам работы в предыдущем учебном году, а также при ротации профессорско-преподавательского состава кафедры);</w:t>
      </w:r>
    </w:p>
    <w:p w:rsidR="00BB59FB" w:rsidRPr="00734A65" w:rsidRDefault="00BB59FB" w:rsidP="00BB5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4A65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 рекомендациями профессиональных структур и образовательных организаций;</w:t>
      </w:r>
    </w:p>
    <w:p w:rsidR="00BB59FB" w:rsidRPr="00734A65" w:rsidRDefault="00BB59FB" w:rsidP="00BB5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4A65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- рекомендациями кафедры, за которой закреплен данный вид учебной деятельности (в </w:t>
      </w:r>
      <w:proofErr w:type="spellStart"/>
      <w:r w:rsidRPr="00734A65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т.ч</w:t>
      </w:r>
      <w:proofErr w:type="spellEnd"/>
      <w:r w:rsidRPr="00734A65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. по результатам обсуждения </w:t>
      </w:r>
      <w:proofErr w:type="spellStart"/>
      <w:r w:rsidRPr="00734A65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взаимопосещения</w:t>
      </w:r>
      <w:proofErr w:type="spellEnd"/>
      <w:r w:rsidRPr="00734A65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занятий);</w:t>
      </w:r>
    </w:p>
    <w:p w:rsidR="00BB59FB" w:rsidRPr="00734A65" w:rsidRDefault="00BB59FB" w:rsidP="00BB5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4A65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 рекомендациями научно-методического совета;</w:t>
      </w:r>
    </w:p>
    <w:p w:rsidR="00BB59FB" w:rsidRPr="00734A65" w:rsidRDefault="00BB59FB" w:rsidP="00BB5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4A65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- изменениями в материально-технической и информационной базе института. </w:t>
      </w:r>
    </w:p>
    <w:p w:rsidR="00BB59FB" w:rsidRPr="00734A65" w:rsidRDefault="00BB59FB" w:rsidP="00BB59FB">
      <w:pPr>
        <w:spacing w:after="0" w:line="240" w:lineRule="auto"/>
        <w:ind w:firstLine="709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BB59FB" w:rsidRPr="00734A65" w:rsidRDefault="00BB59FB" w:rsidP="00BB59F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734A65">
        <w:rPr>
          <w:rFonts w:ascii="Times New Roman" w:hAnsi="Times New Roman"/>
          <w:i/>
          <w:iCs/>
          <w:color w:val="000000"/>
        </w:rPr>
        <w:t>В колонке «Содержание изменения» могут быть следующие записи:</w:t>
      </w:r>
    </w:p>
    <w:p w:rsidR="00BB59FB" w:rsidRPr="00734A65" w:rsidRDefault="00BB59FB" w:rsidP="00BB5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34A65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«расширение / корректировка дидактических единиц …»;</w:t>
      </w:r>
    </w:p>
    <w:p w:rsidR="00BB59FB" w:rsidRPr="00734A65" w:rsidRDefault="00BB59FB" w:rsidP="00BB5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34A65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 «изменения в списке литературы …»;</w:t>
      </w:r>
    </w:p>
    <w:p w:rsidR="00BB59FB" w:rsidRPr="00734A65" w:rsidRDefault="00BB59FB" w:rsidP="00BB5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34A65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 «корректировка в перечне вопросов к зачету / экзамену …»;</w:t>
      </w:r>
    </w:p>
    <w:p w:rsidR="00BB59FB" w:rsidRPr="00734A65" w:rsidRDefault="00BB59FB" w:rsidP="00BB5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34A65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 «изменения в материально-техническом и информационном обеспечении дисциплины».</w:t>
      </w:r>
    </w:p>
    <w:p w:rsidR="00BB59FB" w:rsidRPr="00734A65" w:rsidRDefault="00BB59FB" w:rsidP="00BB59FB">
      <w:pPr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D86B58" w:rsidRPr="00734A65" w:rsidRDefault="00D86B58" w:rsidP="00BB59FB"/>
    <w:sectPr w:rsidR="00D86B58" w:rsidRPr="0073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637A5"/>
    <w:multiLevelType w:val="hybridMultilevel"/>
    <w:tmpl w:val="0B68D988"/>
    <w:lvl w:ilvl="0" w:tplc="2EF4D0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26467"/>
    <w:multiLevelType w:val="multilevel"/>
    <w:tmpl w:val="C292155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B1561E6"/>
    <w:multiLevelType w:val="multilevel"/>
    <w:tmpl w:val="0172E29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0734B77"/>
    <w:multiLevelType w:val="multilevel"/>
    <w:tmpl w:val="E85A74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FA8770D"/>
    <w:multiLevelType w:val="hybridMultilevel"/>
    <w:tmpl w:val="79984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143D6"/>
    <w:multiLevelType w:val="hybridMultilevel"/>
    <w:tmpl w:val="79984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32CE0"/>
    <w:multiLevelType w:val="hybridMultilevel"/>
    <w:tmpl w:val="A4BEA4FC"/>
    <w:lvl w:ilvl="0" w:tplc="2EF4D0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537B3"/>
    <w:multiLevelType w:val="multilevel"/>
    <w:tmpl w:val="2EC008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FB"/>
    <w:rsid w:val="004A0EEA"/>
    <w:rsid w:val="00586B72"/>
    <w:rsid w:val="005A2E00"/>
    <w:rsid w:val="00686583"/>
    <w:rsid w:val="006C37DE"/>
    <w:rsid w:val="00734A65"/>
    <w:rsid w:val="00B4152E"/>
    <w:rsid w:val="00BB59FB"/>
    <w:rsid w:val="00C24DF8"/>
    <w:rsid w:val="00C774FC"/>
    <w:rsid w:val="00D86B58"/>
    <w:rsid w:val="00D97B5E"/>
    <w:rsid w:val="00EB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E14F2EC-24C9-4E53-90FE-68793D6C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3197</Words>
  <Characters>18225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2020-05-27T08:18:00Z</dcterms:created>
  <dcterms:modified xsi:type="dcterms:W3CDTF">2020-05-27T08:18:00Z</dcterms:modified>
</cp:coreProperties>
</file>