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FB" w:rsidRPr="00B4152E" w:rsidRDefault="00B4152E" w:rsidP="00BB5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152E">
        <w:rPr>
          <w:rFonts w:ascii="Times New Roman" w:hAnsi="Times New Roman"/>
          <w:b/>
          <w:sz w:val="24"/>
          <w:szCs w:val="24"/>
        </w:rPr>
        <w:t>Наименование ПОО</w:t>
      </w:r>
    </w:p>
    <w:p w:rsidR="00BB59FB" w:rsidRPr="00734A65" w:rsidRDefault="00BB59FB" w:rsidP="00BB59FB">
      <w:pPr>
        <w:rPr>
          <w:rFonts w:ascii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78"/>
      </w:tblGrid>
      <w:tr w:rsidR="00BB59FB" w:rsidRPr="00734A65" w:rsidTr="00BB59FB">
        <w:trPr>
          <w:jc w:val="right"/>
        </w:trPr>
        <w:tc>
          <w:tcPr>
            <w:tcW w:w="5778" w:type="dxa"/>
            <w:hideMark/>
          </w:tcPr>
          <w:p w:rsidR="00BB59FB" w:rsidRPr="00734A65" w:rsidRDefault="00BB59FB" w:rsidP="00BB59FB">
            <w:pPr>
              <w:spacing w:after="0" w:line="240" w:lineRule="auto"/>
              <w:ind w:firstLine="116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4A65">
              <w:rPr>
                <w:rFonts w:ascii="Times New Roman" w:eastAsia="Arial Unicode MS" w:hAnsi="Times New Roman"/>
                <w:sz w:val="24"/>
                <w:szCs w:val="24"/>
              </w:rPr>
              <w:t>УТВЕРЖДЕНА</w:t>
            </w:r>
          </w:p>
        </w:tc>
      </w:tr>
      <w:tr w:rsidR="00BB59FB" w:rsidRPr="00734A65" w:rsidTr="00BB59FB">
        <w:trPr>
          <w:jc w:val="right"/>
        </w:trPr>
        <w:tc>
          <w:tcPr>
            <w:tcW w:w="5778" w:type="dxa"/>
            <w:hideMark/>
          </w:tcPr>
          <w:p w:rsidR="00BB59FB" w:rsidRPr="00734A65" w:rsidRDefault="00BB59FB" w:rsidP="00BB59FB">
            <w:pPr>
              <w:spacing w:after="0" w:line="240" w:lineRule="auto"/>
              <w:ind w:firstLine="116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4A65">
              <w:rPr>
                <w:rFonts w:ascii="Times New Roman" w:eastAsia="Arial Unicode MS" w:hAnsi="Times New Roman"/>
                <w:sz w:val="24"/>
                <w:szCs w:val="24"/>
              </w:rPr>
              <w:t>приказом директора от __________ №__</w:t>
            </w:r>
          </w:p>
        </w:tc>
      </w:tr>
      <w:tr w:rsidR="00BB59FB" w:rsidRPr="00734A65" w:rsidTr="00BB59FB">
        <w:trPr>
          <w:jc w:val="right"/>
        </w:trPr>
        <w:tc>
          <w:tcPr>
            <w:tcW w:w="5778" w:type="dxa"/>
          </w:tcPr>
          <w:p w:rsidR="00BB59FB" w:rsidRPr="00734A65" w:rsidRDefault="00BB59FB" w:rsidP="00BB59F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B59FB" w:rsidRPr="00734A65" w:rsidTr="00BB59FB">
        <w:trPr>
          <w:jc w:val="right"/>
        </w:trPr>
        <w:tc>
          <w:tcPr>
            <w:tcW w:w="5778" w:type="dxa"/>
            <w:hideMark/>
          </w:tcPr>
          <w:p w:rsidR="00BB59FB" w:rsidRPr="00734A65" w:rsidRDefault="00BB59FB" w:rsidP="00BB59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4152E" w:rsidRDefault="00B4152E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4152E" w:rsidRDefault="00B4152E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4152E" w:rsidRDefault="00B4152E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4152E" w:rsidRDefault="00B4152E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4152E" w:rsidRDefault="00B4152E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Дополнительная профессиональная программа</w:t>
      </w: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повышения квалификации </w:t>
      </w: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>НАИМЕНОВАНИЕ ПРОГРАММЫ</w:t>
      </w: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Категория слушателей: ________________________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Уровень квалификации ________________________ </w:t>
      </w:r>
    </w:p>
    <w:p w:rsidR="00BB59FB" w:rsidRPr="00734A65" w:rsidRDefault="00BB59FB" w:rsidP="00BB59FB">
      <w:pPr>
        <w:spacing w:after="0" w:line="240" w:lineRule="auto"/>
        <w:ind w:firstLine="2552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734A65">
        <w:rPr>
          <w:rFonts w:ascii="Times New Roman" w:hAnsi="Times New Roman" w:cs="Calibri"/>
          <w:sz w:val="20"/>
          <w:szCs w:val="20"/>
          <w:lang w:eastAsia="ar-SA"/>
        </w:rPr>
        <w:t xml:space="preserve">определяется путем анализа полномочий и ответственности, характерных для осваиваемой деятельности, и(или) характера осваиваемых умений и знаний на основе «Уровней квалификации в целях разработки проектов профессиональных стандартов» (утв. приказом Минтруда России от 12 апреля 2013 г. № 148н)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Объем: ___________________________ </w:t>
      </w:r>
      <w:r w:rsidRPr="00734A65">
        <w:rPr>
          <w:rFonts w:ascii="Times New Roman" w:hAnsi="Times New Roman" w:cs="Calibri"/>
          <w:sz w:val="20"/>
          <w:szCs w:val="20"/>
          <w:lang w:eastAsia="ar-SA"/>
        </w:rPr>
        <w:t>(указывается в часах и(или) зачетных единицах)</w:t>
      </w: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 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Форма обучения ________________________________________________ </w:t>
      </w: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 w:rsidRPr="00734A65">
        <w:rPr>
          <w:rFonts w:ascii="Times New Roman" w:hAnsi="Times New Roman" w:cs="Calibri"/>
          <w:sz w:val="20"/>
          <w:szCs w:val="20"/>
          <w:lang w:eastAsia="ar-SA"/>
        </w:rPr>
        <w:t>(очная, очно-заочная, заочная)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sz w:val="24"/>
          <w:szCs w:val="24"/>
          <w:lang w:eastAsia="ar-SA"/>
        </w:rPr>
        <w:t xml:space="preserve">Организация обучения __________________________________________ </w:t>
      </w:r>
    </w:p>
    <w:p w:rsidR="00BB59FB" w:rsidRPr="00734A65" w:rsidRDefault="00BB59FB" w:rsidP="00BB59FB">
      <w:pPr>
        <w:spacing w:after="0" w:line="240" w:lineRule="auto"/>
        <w:ind w:firstLine="2552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734A65">
        <w:rPr>
          <w:rFonts w:ascii="Times New Roman" w:hAnsi="Times New Roman" w:cs="Calibri"/>
          <w:sz w:val="20"/>
          <w:szCs w:val="20"/>
          <w:lang w:eastAsia="ar-SA"/>
        </w:rPr>
        <w:t xml:space="preserve"> при необходимости можно объединить с предыдущим пунктом, указать длительность обучения (дней или недель, месяцев) и периодичность обучения: единовременно (непрерывно) и(или) поэтапно (дискретно) 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г. </w:t>
      </w:r>
      <w:r w:rsidR="00B4152E">
        <w:rPr>
          <w:rFonts w:ascii="Times New Roman" w:hAnsi="Times New Roman" w:cs="Calibri"/>
          <w:sz w:val="24"/>
          <w:szCs w:val="24"/>
          <w:lang w:eastAsia="ar-SA"/>
        </w:rPr>
        <w:t>…….</w:t>
      </w:r>
      <w:r w:rsidRPr="00734A65">
        <w:rPr>
          <w:rFonts w:ascii="Times New Roman" w:hAnsi="Times New Roman" w:cs="Calibri"/>
          <w:sz w:val="24"/>
          <w:szCs w:val="24"/>
          <w:lang w:eastAsia="ar-SA"/>
        </w:rPr>
        <w:t>, 20</w:t>
      </w:r>
      <w:r w:rsidR="00B4152E">
        <w:rPr>
          <w:rFonts w:ascii="Times New Roman" w:hAnsi="Times New Roman" w:cs="Calibri"/>
          <w:sz w:val="24"/>
          <w:szCs w:val="24"/>
          <w:lang w:eastAsia="ar-SA"/>
        </w:rPr>
        <w:t>__</w:t>
      </w:r>
      <w:r w:rsidRPr="00734A65">
        <w:rPr>
          <w:rFonts w:ascii="Times New Roman" w:hAnsi="Times New Roman" w:cs="Calibri"/>
          <w:sz w:val="24"/>
          <w:szCs w:val="24"/>
          <w:lang w:eastAsia="ar-SA"/>
        </w:rPr>
        <w:t>_</w:t>
      </w:r>
    </w:p>
    <w:p w:rsidR="00BB59FB" w:rsidRPr="00734A65" w:rsidRDefault="00BB59FB" w:rsidP="00BB59FB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br w:type="page"/>
      </w:r>
    </w:p>
    <w:p w:rsidR="00BB59FB" w:rsidRPr="00734A65" w:rsidRDefault="00BB59FB" w:rsidP="00BB59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Дополнительная профессиональная программа повышения квалификации рассмотрена на заседании </w:t>
      </w:r>
      <w:r w:rsidRPr="00734A65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_______________протокол </w:t>
      </w:r>
      <w:r w:rsidRPr="00734A65">
        <w:rPr>
          <w:rFonts w:ascii="Times New Roman" w:eastAsia="Times New Roman" w:hAnsi="Times New Roman" w:cs="Arial"/>
          <w:sz w:val="24"/>
          <w:szCs w:val="24"/>
          <w:lang w:eastAsia="ar-SA"/>
        </w:rPr>
        <w:t>от «____» _____________ 201_ г.№ _____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BB59FB" w:rsidRPr="00734A65" w:rsidRDefault="00BB59FB" w:rsidP="00BB59F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Дополнительная профессиональная программа повышения квалификации рекомендована к утверждению на заседании </w:t>
      </w:r>
      <w:r w:rsidR="00B4152E">
        <w:rPr>
          <w:rFonts w:ascii="Times New Roman" w:eastAsia="Times New Roman" w:hAnsi="Times New Roman"/>
          <w:sz w:val="24"/>
          <w:szCs w:val="24"/>
          <w:lang w:eastAsia="ru-RU"/>
        </w:rPr>
        <w:t>……………………..</w:t>
      </w:r>
      <w:r w:rsidRPr="00734A65">
        <w:rPr>
          <w:rFonts w:ascii="Times New Roman" w:eastAsia="Times New Roman" w:hAnsi="Times New Roman" w:cs="Arial"/>
          <w:sz w:val="24"/>
          <w:szCs w:val="24"/>
          <w:lang w:eastAsia="ar-SA"/>
        </w:rPr>
        <w:t>протокол от «____» _____________ 201_ г.№ _____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Разработчики программы: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ФИО, должность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Рецензенты: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ФИО, должность, ученая степень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4A65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ОБЩАЯ ХАРАКТЕРИСТИКА ПРОГРАММЫ 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Нормативно-правовые основания разработки программы</w:t>
      </w:r>
    </w:p>
    <w:p w:rsidR="00BB59FB" w:rsidRPr="00734A65" w:rsidRDefault="00BB59FB" w:rsidP="00BB59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Нормативную правовую основу разработки программы составляют: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Федеральный закон от 29.12.2012 г. №273 «Об образовании в Российской Федерации»;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Постановление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734A65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34A65">
        <w:rPr>
          <w:rFonts w:ascii="Times New Roman" w:hAnsi="Times New Roman"/>
          <w:sz w:val="24"/>
          <w:szCs w:val="24"/>
          <w:lang w:eastAsia="ar-SA"/>
        </w:rPr>
        <w:t xml:space="preserve"> России от 01.07.2013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734A65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34A65">
        <w:rPr>
          <w:rFonts w:ascii="Times New Roman" w:hAnsi="Times New Roman"/>
          <w:sz w:val="24"/>
          <w:szCs w:val="24"/>
          <w:lang w:eastAsia="ar-SA"/>
        </w:rPr>
        <w:t xml:space="preserve"> России от 09.01.2014 г. №2 «Об утверждении порядка применениями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Приказ Минтруда России от 12 апреля 2013 г. № 148н «О утверждении уровней квалификаций в целях разработки проектов профессиональных стандартов»; 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Письмо </w:t>
      </w:r>
      <w:proofErr w:type="spellStart"/>
      <w:r w:rsidRPr="00734A65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34A65">
        <w:rPr>
          <w:rFonts w:ascii="Times New Roman" w:hAnsi="Times New Roman"/>
          <w:sz w:val="24"/>
          <w:szCs w:val="24"/>
          <w:lang w:eastAsia="ar-SA"/>
        </w:rPr>
        <w:t xml:space="preserve"> России от 30 марта 2015 г. N АК-821/06 «О направлении методических рекомендаций по итоговой аттестации слушателей»;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Письмо </w:t>
      </w:r>
      <w:proofErr w:type="spellStart"/>
      <w:r w:rsidRPr="00734A65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34A65">
        <w:rPr>
          <w:rFonts w:ascii="Times New Roman" w:hAnsi="Times New Roman"/>
          <w:sz w:val="24"/>
          <w:szCs w:val="24"/>
          <w:lang w:eastAsia="ar-SA"/>
        </w:rPr>
        <w:t xml:space="preserve"> России </w:t>
      </w:r>
      <w:r w:rsidRPr="00734A65">
        <w:rPr>
          <w:rFonts w:ascii="Times New Roman" w:hAnsi="Times New Roman"/>
          <w:bCs/>
          <w:sz w:val="24"/>
          <w:szCs w:val="24"/>
          <w:lang w:eastAsia="ar-SA"/>
        </w:rPr>
        <w:t>от 21 апреля 2015 г. N ВК-1013/06</w:t>
      </w:r>
      <w:r w:rsidRPr="00734A6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734A65">
        <w:rPr>
          <w:rFonts w:ascii="Times New Roman" w:hAnsi="Times New Roman"/>
          <w:sz w:val="24"/>
          <w:szCs w:val="24"/>
          <w:lang w:eastAsia="ar-SA"/>
        </w:rPr>
        <w:t>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форме;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Устав </w:t>
      </w:r>
      <w:r w:rsidR="00B4152E">
        <w:rPr>
          <w:rFonts w:ascii="Times New Roman" w:hAnsi="Times New Roman"/>
          <w:sz w:val="24"/>
          <w:szCs w:val="24"/>
          <w:lang w:eastAsia="ar-SA"/>
        </w:rPr>
        <w:t>ПОО</w:t>
      </w:r>
      <w:r w:rsidRPr="00734A65">
        <w:rPr>
          <w:rFonts w:ascii="Times New Roman" w:hAnsi="Times New Roman"/>
          <w:sz w:val="24"/>
          <w:szCs w:val="24"/>
          <w:lang w:eastAsia="ar-SA"/>
        </w:rPr>
        <w:t>;</w:t>
      </w:r>
    </w:p>
    <w:p w:rsidR="00BB59FB" w:rsidRPr="00734A65" w:rsidRDefault="00BB59FB" w:rsidP="00BB59FB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Положение о</w:t>
      </w:r>
      <w:r w:rsidR="00C774FC">
        <w:rPr>
          <w:rFonts w:ascii="Times New Roman" w:hAnsi="Times New Roman"/>
          <w:sz w:val="24"/>
          <w:szCs w:val="24"/>
          <w:lang w:eastAsia="ar-SA"/>
        </w:rPr>
        <w:t xml:space="preserve"> разработке и реализации ДПП</w:t>
      </w:r>
      <w:r w:rsidRPr="00734A65">
        <w:rPr>
          <w:rFonts w:ascii="Times New Roman" w:hAnsi="Times New Roman"/>
          <w:sz w:val="24"/>
          <w:szCs w:val="24"/>
          <w:lang w:eastAsia="ar-SA"/>
        </w:rPr>
        <w:t>.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Содержания программы разрабатывалось с учетом:  </w:t>
      </w:r>
    </w:p>
    <w:p w:rsidR="00BB59FB" w:rsidRPr="00734A65" w:rsidRDefault="00BB59FB" w:rsidP="00BB59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i/>
          <w:sz w:val="24"/>
          <w:szCs w:val="24"/>
          <w:lang w:eastAsia="ar-SA"/>
        </w:rPr>
        <w:t>Указать профессиональные стандарты, которые были использованы при разработке программы.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Область применения программы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Настоящая программа предназначена для подготовки _______________________________ </w:t>
      </w:r>
      <w:r w:rsidRPr="00734A65">
        <w:rPr>
          <w:rFonts w:ascii="Times New Roman" w:hAnsi="Times New Roman"/>
          <w:i/>
          <w:sz w:val="24"/>
          <w:szCs w:val="24"/>
          <w:lang w:eastAsia="ar-SA"/>
        </w:rPr>
        <w:t xml:space="preserve">указать назначение программы, целевую группу. 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Например: п</w:t>
      </w:r>
      <w:r w:rsidRPr="00734A65">
        <w:rPr>
          <w:rFonts w:ascii="Times New Roman" w:hAnsi="Times New Roman" w:cs="Calibri"/>
          <w:i/>
          <w:sz w:val="24"/>
          <w:szCs w:val="24"/>
          <w:lang w:eastAsia="ar-SA"/>
        </w:rPr>
        <w:t xml:space="preserve">едагогические работники профессиональных образовательных организаций, осуществляющие подготовку обучающихся по освоению учебных дисциплин общеобразовательного цикла в пределах освоения образовательных программ СПО (учебные дисциплины: </w:t>
      </w:r>
      <w:r w:rsidRPr="00734A65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русский язык, иностранный язык, физика, математика, история, физическая культура).</w:t>
      </w:r>
    </w:p>
    <w:p w:rsidR="00BB59FB" w:rsidRPr="00734A65" w:rsidRDefault="00BB59FB" w:rsidP="00BB59FB">
      <w:pPr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Требования к слушателям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 освоению программы допускаются лица, имеющие среднее профессиональное и (или) высшее образование.</w:t>
      </w:r>
      <w:r w:rsidRPr="00734A6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4A65">
        <w:rPr>
          <w:rFonts w:ascii="Times New Roman" w:hAnsi="Times New Roman"/>
          <w:i/>
          <w:sz w:val="24"/>
          <w:szCs w:val="24"/>
          <w:lang w:eastAsia="ar-SA"/>
        </w:rPr>
        <w:t>По необходимости указываются дополнительные требования (н</w:t>
      </w:r>
      <w:r w:rsidRPr="00734A65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аличие дополнительных квалификаций; определенная характеристика опыта </w:t>
      </w:r>
      <w:r w:rsidRPr="00734A65">
        <w:rPr>
          <w:rFonts w:ascii="Times New Roman" w:hAnsi="Times New Roman"/>
          <w:i/>
          <w:color w:val="000000"/>
          <w:spacing w:val="-1"/>
          <w:sz w:val="24"/>
          <w:szCs w:val="24"/>
          <w:lang w:eastAsia="ar-SA"/>
        </w:rPr>
        <w:t>профессиональной деятельности и т.д.).</w:t>
      </w:r>
      <w:r w:rsidRPr="00734A65">
        <w:rPr>
          <w:rFonts w:ascii="Times New Roman" w:hAnsi="Times New Roman"/>
          <w:sz w:val="24"/>
          <w:szCs w:val="24"/>
          <w:lang w:eastAsia="ar-SA"/>
        </w:rPr>
        <w:t xml:space="preserve"> Например, </w:t>
      </w:r>
      <w:r w:rsidRPr="00734A65">
        <w:rPr>
          <w:rFonts w:ascii="Times New Roman" w:hAnsi="Times New Roman"/>
          <w:i/>
          <w:sz w:val="24"/>
          <w:szCs w:val="24"/>
          <w:lang w:eastAsia="ar-SA"/>
        </w:rPr>
        <w:t>для успешного освоения программы желательно, чтобы слушатели имели опыт практической деятельности в системе образования, понимали необходимость происходящих в современной системе образования изменений, имели навыки пользователя персонального компьютера и поиска информации в Интернете, практический опыт использования информационных образовательных технологий, а также были готовы принимать новые идеи и реализовывать их на практике.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Цель и планируемые результаты освоения программы: </w:t>
      </w:r>
    </w:p>
    <w:p w:rsidR="00BB59FB" w:rsidRPr="00734A65" w:rsidRDefault="00BB59FB" w:rsidP="00BB59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34A65">
        <w:rPr>
          <w:rFonts w:ascii="Times New Roman" w:hAnsi="Times New Roman"/>
          <w:i/>
          <w:sz w:val="24"/>
          <w:szCs w:val="24"/>
          <w:lang w:eastAsia="ar-SA"/>
        </w:rPr>
        <w:t>Указывается, что программа направлена на совершенствование компетенции(</w:t>
      </w:r>
      <w:proofErr w:type="spellStart"/>
      <w:r w:rsidRPr="00734A65">
        <w:rPr>
          <w:rFonts w:ascii="Times New Roman" w:hAnsi="Times New Roman"/>
          <w:i/>
          <w:sz w:val="24"/>
          <w:szCs w:val="24"/>
          <w:lang w:eastAsia="ar-SA"/>
        </w:rPr>
        <w:t>ий</w:t>
      </w:r>
      <w:proofErr w:type="spellEnd"/>
      <w:r w:rsidRPr="00734A65">
        <w:rPr>
          <w:rFonts w:ascii="Times New Roman" w:hAnsi="Times New Roman"/>
          <w:i/>
          <w:sz w:val="24"/>
          <w:szCs w:val="24"/>
          <w:lang w:eastAsia="ar-SA"/>
        </w:rPr>
        <w:t>), необходимой(</w:t>
      </w:r>
      <w:proofErr w:type="spellStart"/>
      <w:r w:rsidRPr="00734A65">
        <w:rPr>
          <w:rFonts w:ascii="Times New Roman" w:hAnsi="Times New Roman"/>
          <w:i/>
          <w:sz w:val="24"/>
          <w:szCs w:val="24"/>
          <w:lang w:eastAsia="ar-SA"/>
        </w:rPr>
        <w:t>ых</w:t>
      </w:r>
      <w:proofErr w:type="spellEnd"/>
      <w:r w:rsidRPr="00734A65">
        <w:rPr>
          <w:rFonts w:ascii="Times New Roman" w:hAnsi="Times New Roman"/>
          <w:i/>
          <w:sz w:val="24"/>
          <w:szCs w:val="24"/>
          <w:lang w:eastAsia="ar-SA"/>
        </w:rPr>
        <w:t xml:space="preserve">) для профессиональной деятельности и (или) получение новой </w:t>
      </w:r>
      <w:r w:rsidRPr="00734A65">
        <w:rPr>
          <w:rFonts w:ascii="Times New Roman" w:hAnsi="Times New Roman"/>
          <w:i/>
          <w:sz w:val="24"/>
          <w:szCs w:val="24"/>
          <w:lang w:eastAsia="ar-SA"/>
        </w:rPr>
        <w:lastRenderedPageBreak/>
        <w:t>компетенции(</w:t>
      </w:r>
      <w:proofErr w:type="spellStart"/>
      <w:r w:rsidRPr="00734A65">
        <w:rPr>
          <w:rFonts w:ascii="Times New Roman" w:hAnsi="Times New Roman"/>
          <w:i/>
          <w:sz w:val="24"/>
          <w:szCs w:val="24"/>
          <w:lang w:eastAsia="ar-SA"/>
        </w:rPr>
        <w:t>ый</w:t>
      </w:r>
      <w:proofErr w:type="spellEnd"/>
      <w:r w:rsidRPr="00734A65">
        <w:rPr>
          <w:rFonts w:ascii="Times New Roman" w:hAnsi="Times New Roman"/>
          <w:i/>
          <w:sz w:val="24"/>
          <w:szCs w:val="24"/>
          <w:lang w:eastAsia="ar-SA"/>
        </w:rPr>
        <w:t>), необходимой(</w:t>
      </w:r>
      <w:proofErr w:type="spellStart"/>
      <w:r w:rsidRPr="00734A65">
        <w:rPr>
          <w:rFonts w:ascii="Times New Roman" w:hAnsi="Times New Roman"/>
          <w:i/>
          <w:sz w:val="24"/>
          <w:szCs w:val="24"/>
          <w:lang w:eastAsia="ar-SA"/>
        </w:rPr>
        <w:t>ых</w:t>
      </w:r>
      <w:proofErr w:type="spellEnd"/>
      <w:r w:rsidRPr="00734A65">
        <w:rPr>
          <w:rFonts w:ascii="Times New Roman" w:hAnsi="Times New Roman"/>
          <w:i/>
          <w:sz w:val="24"/>
          <w:szCs w:val="24"/>
          <w:lang w:eastAsia="ar-SA"/>
        </w:rPr>
        <w:t>) для профессиональной деятельности и (или) повышение профессионального уровня в рамках имеющейся квалификации.</w:t>
      </w:r>
    </w:p>
    <w:p w:rsidR="00BB59FB" w:rsidRPr="00734A65" w:rsidRDefault="00BB59FB" w:rsidP="00BB59F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W w:w="46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560"/>
        <w:gridCol w:w="2171"/>
        <w:gridCol w:w="2381"/>
      </w:tblGrid>
      <w:tr w:rsidR="00BB59FB" w:rsidRPr="00734A65" w:rsidTr="00BB59FB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  <w:r w:rsidR="00686583"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трудовые функции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B59FB" w:rsidRPr="00734A65" w:rsidTr="00BB59FB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9FB" w:rsidRPr="00734A65" w:rsidTr="00BB59FB">
        <w:trPr>
          <w:trHeight w:val="393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ВД 1 </w:t>
            </w:r>
          </w:p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FB" w:rsidRPr="00734A65" w:rsidRDefault="00BB59FB" w:rsidP="00BB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1.2.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B" w:rsidRPr="00734A65" w:rsidRDefault="00BB59FB" w:rsidP="00BB59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59FB" w:rsidRPr="00734A65" w:rsidTr="00BB59F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FB" w:rsidRPr="00734A65" w:rsidRDefault="00BB59FB" w:rsidP="00BB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9FB" w:rsidRPr="00734A65" w:rsidRDefault="00BB59FB" w:rsidP="00BB59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Форма обучения______________</w:t>
      </w:r>
    </w:p>
    <w:p w:rsidR="00BB59FB" w:rsidRPr="00734A65" w:rsidRDefault="00BB59FB" w:rsidP="00BB59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bookmarkStart w:id="1" w:name="_Toc415056732"/>
      <w:r w:rsidRPr="00734A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УЧЕБНЫЙ ПЛАН</w:t>
      </w:r>
      <w:bookmarkEnd w:id="1"/>
    </w:p>
    <w:p w:rsidR="00BB59FB" w:rsidRPr="00734A65" w:rsidRDefault="00BB59FB" w:rsidP="00BB59FB">
      <w:pPr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Учебный план по очной форме обучения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581"/>
        <w:gridCol w:w="549"/>
        <w:gridCol w:w="964"/>
        <w:gridCol w:w="1102"/>
        <w:gridCol w:w="1655"/>
      </w:tblGrid>
      <w:tr w:rsidR="00BB59FB" w:rsidRPr="00734A65" w:rsidTr="00BB59FB">
        <w:trPr>
          <w:trHeight w:val="28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разделов, </w:t>
            </w:r>
          </w:p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дисциплин, модулей и тем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Cs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BB59FB" w:rsidRPr="00734A65" w:rsidTr="00BB59FB">
        <w:trPr>
          <w:trHeight w:val="288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cantSplit/>
          <w:trHeight w:val="119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B" w:rsidRPr="00734A65" w:rsidRDefault="00BB59FB" w:rsidP="00BB59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B" w:rsidRPr="00734A65" w:rsidRDefault="00BB59FB" w:rsidP="00BB59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  <w:proofErr w:type="spellStart"/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практич</w:t>
            </w:r>
            <w:proofErr w:type="spellEnd"/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54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54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54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B59FB" w:rsidRPr="00734A65" w:rsidRDefault="00BB59FB" w:rsidP="00BB59FB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* На практических занятиях по темам №… допускается деление на подгруппы (не менее 12 человек в подгруппе).</w:t>
      </w:r>
    </w:p>
    <w:p w:rsidR="00BB59FB" w:rsidRPr="00734A65" w:rsidRDefault="00BB59FB" w:rsidP="00BB59FB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Учебный план по очно-заочной форме обучения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162"/>
        <w:gridCol w:w="572"/>
        <w:gridCol w:w="824"/>
        <w:gridCol w:w="828"/>
        <w:gridCol w:w="810"/>
        <w:gridCol w:w="1655"/>
      </w:tblGrid>
      <w:tr w:rsidR="00BB59FB" w:rsidRPr="00734A65" w:rsidTr="00BB59FB">
        <w:trPr>
          <w:trHeight w:val="28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разделов, </w:t>
            </w:r>
          </w:p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дисциплин, модулей и тем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Cs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BB59FB" w:rsidRPr="00734A65" w:rsidTr="00BB59FB">
        <w:trPr>
          <w:trHeight w:val="288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cantSplit/>
          <w:trHeight w:val="14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B" w:rsidRPr="00734A65" w:rsidRDefault="00BB59FB" w:rsidP="00BB59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B" w:rsidRPr="00734A65" w:rsidRDefault="00BB59FB" w:rsidP="00BB59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практич</w:t>
            </w:r>
            <w:proofErr w:type="spellEnd"/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9FB" w:rsidRPr="00734A65" w:rsidRDefault="00BB59FB" w:rsidP="00BB59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54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54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54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301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B59FB" w:rsidRPr="00734A65" w:rsidRDefault="00BB59FB" w:rsidP="00BB59FB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Toc415056733"/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* На практических занятиях по темам №… допускается деление на подгруппы (не менее 12 человек в подгруппе).</w:t>
      </w:r>
    </w:p>
    <w:p w:rsidR="00BB59FB" w:rsidRPr="00734A65" w:rsidRDefault="00BB59FB" w:rsidP="00BB59FB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КАЛЕНДАРНЫЙ УЧЕБНЫЙ ГРАФИК</w:t>
      </w:r>
      <w:bookmarkEnd w:id="2"/>
    </w:p>
    <w:p w:rsidR="00BB59FB" w:rsidRPr="00734A65" w:rsidRDefault="00BB59FB" w:rsidP="00BB59FB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Для реализации дополнительной профессиональной программы повышения квалификации предусмотрены </w:t>
      </w:r>
      <w:r w:rsidRPr="00734A65">
        <w:rPr>
          <w:rFonts w:ascii="Times New Roman" w:hAnsi="Times New Roman" w:cs="Calibri"/>
          <w:i/>
          <w:sz w:val="24"/>
          <w:szCs w:val="24"/>
          <w:lang w:eastAsia="ar-SA"/>
        </w:rPr>
        <w:t>очная и очно-заочная</w:t>
      </w: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 формы обучения.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Календарные сроки реализации ДПП устанавливаются институтом в соответствии с потребностями слушателей на основании плана-графика или договора возмездного оказания услуг.</w:t>
      </w:r>
    </w:p>
    <w:p w:rsidR="00BB59FB" w:rsidRPr="00734A65" w:rsidRDefault="00EB32B8" w:rsidP="00BB59FB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BB59FB" w:rsidRPr="00734A65">
        <w:rPr>
          <w:rFonts w:ascii="Times New Roman" w:hAnsi="Times New Roman" w:cs="Calibri"/>
          <w:sz w:val="24"/>
          <w:szCs w:val="24"/>
          <w:lang w:eastAsia="ar-SA"/>
        </w:rPr>
        <w:t>Срок освоения ДПП повышения квалификации по очной форме обучения составляет …</w:t>
      </w:r>
      <w:r w:rsidR="00BB59FB" w:rsidRPr="00734A65">
        <w:rPr>
          <w:rFonts w:ascii="Times New Roman" w:hAnsi="Times New Roman" w:cs="Calibri"/>
          <w:b/>
          <w:i/>
          <w:sz w:val="24"/>
          <w:szCs w:val="24"/>
          <w:lang w:eastAsia="ar-SA"/>
        </w:rPr>
        <w:t xml:space="preserve"> часов</w:t>
      </w:r>
      <w:r w:rsidR="00BB59FB" w:rsidRPr="00734A65">
        <w:rPr>
          <w:rFonts w:ascii="Times New Roman" w:hAnsi="Times New Roman" w:cs="Calibri"/>
          <w:sz w:val="24"/>
          <w:szCs w:val="24"/>
          <w:lang w:eastAsia="ar-SA"/>
        </w:rPr>
        <w:t>, программа может быть реализована в течение … дней (по … часов в день).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Реализация ДПП по очной (очно-заочной) форме обучения: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58"/>
        <w:gridCol w:w="10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разделов, </w:t>
            </w:r>
          </w:p>
          <w:p w:rsidR="00BB59FB" w:rsidRPr="00734A65" w:rsidRDefault="00BB59FB" w:rsidP="00BB59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дисциплин, модулей и тем</w:t>
            </w: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часов/в </w:t>
            </w:r>
            <w:proofErr w:type="spellStart"/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т.ч.СРС</w:t>
            </w:r>
            <w:proofErr w:type="spellEnd"/>
          </w:p>
        </w:tc>
        <w:tc>
          <w:tcPr>
            <w:tcW w:w="679" w:type="pct"/>
            <w:gridSpan w:val="6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670" w:type="pct"/>
            <w:gridSpan w:val="6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688" w:type="pct"/>
            <w:gridSpan w:val="6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712" w:type="pct"/>
            <w:gridSpan w:val="6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4 неделя</w:t>
            </w:r>
          </w:p>
        </w:tc>
      </w:tr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4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4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22" w:type="pct"/>
            <w:shd w:val="clear" w:color="auto" w:fill="auto"/>
          </w:tcPr>
          <w:p w:rsidR="00BB59FB" w:rsidRPr="00734A65" w:rsidRDefault="00BB59FB" w:rsidP="00BB59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506" w:type="pct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9" w:type="pct"/>
            <w:gridSpan w:val="6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70" w:type="pct"/>
            <w:gridSpan w:val="6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88" w:type="pct"/>
            <w:gridSpan w:val="6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12" w:type="pct"/>
            <w:gridSpan w:val="6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</w:tbl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684"/>
        <w:gridCol w:w="847"/>
        <w:gridCol w:w="4518"/>
      </w:tblGrid>
      <w:tr w:rsidR="00BB59FB" w:rsidRPr="00734A65" w:rsidTr="00BB59FB">
        <w:tc>
          <w:tcPr>
            <w:tcW w:w="817" w:type="dxa"/>
            <w:shd w:val="clear" w:color="auto" w:fill="D9D9D9"/>
          </w:tcPr>
          <w:p w:rsidR="00BB59FB" w:rsidRPr="00734A65" w:rsidRDefault="00BB59FB" w:rsidP="00BB59F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BB59FB" w:rsidRPr="00734A65" w:rsidRDefault="00BB59FB" w:rsidP="00BB59F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851" w:type="dxa"/>
            <w:shd w:val="clear" w:color="auto" w:fill="E5B8B7"/>
          </w:tcPr>
          <w:p w:rsidR="00BB59FB" w:rsidRPr="00734A65" w:rsidRDefault="00BB59FB" w:rsidP="00BB59F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59FB" w:rsidRPr="00734A65" w:rsidRDefault="00BB59FB" w:rsidP="00BB59F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самостоятельная работа слушателей</w:t>
            </w:r>
          </w:p>
        </w:tc>
      </w:tr>
    </w:tbl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bookmarkStart w:id="3" w:name="_Toc415056734"/>
      <w:r w:rsidRPr="00734A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ПРОГРАММА УЧЕБНЫХ МОДУЛЕЙ, РАЗДЕЛОВ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688"/>
        <w:gridCol w:w="933"/>
      </w:tblGrid>
      <w:tr w:rsidR="00BB59FB" w:rsidRPr="00734A65" w:rsidTr="00BB59FB">
        <w:trPr>
          <w:trHeight w:val="20"/>
        </w:trPr>
        <w:tc>
          <w:tcPr>
            <w:tcW w:w="1019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модулей, разделов </w:t>
            </w: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B59FB" w:rsidRPr="00734A65" w:rsidTr="00BB59FB">
        <w:trPr>
          <w:trHeight w:val="20"/>
        </w:trPr>
        <w:tc>
          <w:tcPr>
            <w:tcW w:w="1019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B59FB" w:rsidRPr="00734A65" w:rsidTr="00BB59FB">
        <w:trPr>
          <w:trHeight w:val="20"/>
        </w:trPr>
        <w:tc>
          <w:tcPr>
            <w:tcW w:w="1019" w:type="pct"/>
            <w:vMerge w:val="restar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34A6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(</w:t>
            </w:r>
            <w:r w:rsidRPr="00734A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указывается перечень дидактических единиц</w:t>
            </w: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600"/>
        </w:trPr>
        <w:tc>
          <w:tcPr>
            <w:tcW w:w="1019" w:type="pct"/>
            <w:vMerge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  <w:tcBorders>
              <w:bottom w:val="single" w:sz="4" w:space="0" w:color="auto"/>
            </w:tcBorders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" w:type="pct"/>
            <w:vMerge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415"/>
        </w:trPr>
        <w:tc>
          <w:tcPr>
            <w:tcW w:w="1019" w:type="pct"/>
            <w:vMerge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 1 «Тема лекции»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 2 «Тема лекции»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465"/>
        </w:trPr>
        <w:tc>
          <w:tcPr>
            <w:tcW w:w="1019" w:type="pct"/>
            <w:vMerge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690"/>
        </w:trPr>
        <w:tc>
          <w:tcPr>
            <w:tcW w:w="1019" w:type="pct"/>
            <w:vMerge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20"/>
        </w:trPr>
        <w:tc>
          <w:tcPr>
            <w:tcW w:w="1019" w:type="pct"/>
            <w:vMerge w:val="restar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455"/>
        </w:trPr>
        <w:tc>
          <w:tcPr>
            <w:tcW w:w="1019" w:type="pct"/>
            <w:vMerge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  <w:tcBorders>
              <w:bottom w:val="single" w:sz="4" w:space="0" w:color="auto"/>
            </w:tcBorders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 «Тема лекции»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930"/>
        </w:trPr>
        <w:tc>
          <w:tcPr>
            <w:tcW w:w="1019" w:type="pct"/>
            <w:vMerge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  <w:tcBorders>
              <w:bottom w:val="single" w:sz="4" w:space="0" w:color="auto"/>
            </w:tcBorders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445"/>
        </w:trPr>
        <w:tc>
          <w:tcPr>
            <w:tcW w:w="1019" w:type="pct"/>
            <w:vMerge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480"/>
        </w:trPr>
        <w:tc>
          <w:tcPr>
            <w:tcW w:w="1019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235"/>
        </w:trPr>
        <w:tc>
          <w:tcPr>
            <w:tcW w:w="1019" w:type="pct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pct"/>
            <w:tcBorders>
              <w:bottom w:val="single" w:sz="4" w:space="0" w:color="auto"/>
            </w:tcBorders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59FB" w:rsidRPr="00734A65" w:rsidTr="00BB59FB">
        <w:trPr>
          <w:trHeight w:val="73"/>
        </w:trPr>
        <w:tc>
          <w:tcPr>
            <w:tcW w:w="4513" w:type="pct"/>
            <w:gridSpan w:val="2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4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87" w:type="pct"/>
            <w:shd w:val="clear" w:color="auto" w:fill="auto"/>
          </w:tcPr>
          <w:p w:rsidR="00BB59FB" w:rsidRPr="00734A65" w:rsidRDefault="00BB59FB" w:rsidP="00BB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B59FB" w:rsidRPr="00734A65" w:rsidRDefault="00BB59FB" w:rsidP="00BB59FB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bookmarkEnd w:id="3"/>
    <w:p w:rsidR="00BB59FB" w:rsidRPr="00734A65" w:rsidRDefault="00BB59FB" w:rsidP="00BB59F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caps/>
          <w:sz w:val="24"/>
          <w:szCs w:val="24"/>
          <w:lang w:eastAsia="ar-SA"/>
        </w:rPr>
        <w:t>Самостоятельная работа слушателей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caps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i/>
          <w:sz w:val="24"/>
          <w:szCs w:val="24"/>
          <w:lang w:eastAsia="ar-SA"/>
        </w:rPr>
        <w:t>Сформулировать задания для самостоятельной работы слушателей.  Часы на самостоятельную работу можно рассчитать из расчета 50% от объема аудиторной нагрузки.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417"/>
        <w:gridCol w:w="992"/>
        <w:gridCol w:w="1134"/>
      </w:tblGrid>
      <w:tr w:rsidR="00BB59FB" w:rsidRPr="00734A65" w:rsidTr="00BB59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Формулировки заданий </w:t>
            </w:r>
            <w:r w:rsidRPr="00734A6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(пример)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форма оценки </w:t>
            </w:r>
          </w:p>
        </w:tc>
      </w:tr>
      <w:tr w:rsidR="00BB59FB" w:rsidRPr="00734A65" w:rsidTr="00BB59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СРС 1.1.</w:t>
            </w: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Представить решение кейса по анализу педагогической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СРС 1.2:</w:t>
            </w: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Составить глоссарий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СРС 2.1:</w:t>
            </w: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Письменное представление собственной педагогической концепции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Задание 4.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B59FB" w:rsidRPr="00734A65" w:rsidRDefault="00BB59FB" w:rsidP="00BB59FB">
      <w:pPr>
        <w:spacing w:after="0" w:line="240" w:lineRule="auto"/>
        <w:ind w:left="426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bookmarkStart w:id="4" w:name="_Toc415056735"/>
      <w:r w:rsidRPr="00734A6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ОРГАНИЗАЦИОННО-ПЕДАГОГИЧЕСКИЕ УСЛОВИЯ</w:t>
      </w:r>
      <w:bookmarkEnd w:id="4"/>
    </w:p>
    <w:p w:rsidR="00BB59FB" w:rsidRPr="00734A65" w:rsidRDefault="00BB59FB" w:rsidP="00BB59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Материально-техническое обеспечение</w:t>
      </w:r>
    </w:p>
    <w:p w:rsidR="00BB59FB" w:rsidRPr="00734A65" w:rsidRDefault="00BB59FB" w:rsidP="00BB59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Реализация программы предполагает наличие учебного кабинета</w:t>
      </w:r>
    </w:p>
    <w:p w:rsidR="00BB59FB" w:rsidRPr="00734A65" w:rsidRDefault="00BB59FB" w:rsidP="00BB59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 Оборудование учебного кабинета и рабочих мест кабинета:</w:t>
      </w:r>
    </w:p>
    <w:p w:rsidR="00BB59FB" w:rsidRPr="00734A65" w:rsidRDefault="00BB59FB" w:rsidP="00BB59FB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A65">
        <w:rPr>
          <w:rFonts w:ascii="Times New Roman" w:hAnsi="Times New Roman"/>
          <w:bCs/>
          <w:sz w:val="24"/>
          <w:szCs w:val="24"/>
        </w:rPr>
        <w:t>посадочные места по количеству слушателей;</w:t>
      </w:r>
    </w:p>
    <w:p w:rsidR="00BB59FB" w:rsidRPr="00734A65" w:rsidRDefault="00BB59FB" w:rsidP="00BB59FB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A65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BB59FB" w:rsidRPr="00734A65" w:rsidRDefault="00BB59FB" w:rsidP="00BB59FB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A65">
        <w:rPr>
          <w:rFonts w:ascii="Times New Roman" w:hAnsi="Times New Roman"/>
          <w:bCs/>
          <w:sz w:val="24"/>
          <w:szCs w:val="24"/>
        </w:rPr>
        <w:t>___________________________.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4A65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BB59FB" w:rsidRPr="00734A65" w:rsidRDefault="00BB59FB" w:rsidP="00BB59FB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A65">
        <w:rPr>
          <w:rFonts w:ascii="Times New Roman" w:hAnsi="Times New Roman"/>
          <w:bCs/>
          <w:sz w:val="24"/>
          <w:szCs w:val="24"/>
        </w:rPr>
        <w:t>компьютер с лицензионным программным обеспечением и мультимедиа проектор (преподавательский);</w:t>
      </w:r>
    </w:p>
    <w:p w:rsidR="00BB59FB" w:rsidRPr="00734A65" w:rsidRDefault="00BB59FB" w:rsidP="00BB59FB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A65"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(слушателей);</w:t>
      </w:r>
    </w:p>
    <w:p w:rsidR="00BB59FB" w:rsidRPr="00734A65" w:rsidRDefault="00BB59FB" w:rsidP="00BB59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 _________________________. </w:t>
      </w:r>
    </w:p>
    <w:p w:rsidR="00BB59FB" w:rsidRPr="00734A65" w:rsidRDefault="00BB59FB" w:rsidP="00BB59FB">
      <w:pPr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 w:rsidRPr="00734A65">
        <w:rPr>
          <w:rFonts w:ascii="Times New Roman" w:hAnsi="Times New Roman"/>
          <w:kern w:val="28"/>
          <w:sz w:val="24"/>
          <w:szCs w:val="24"/>
          <w:lang w:eastAsia="ar-SA"/>
        </w:rPr>
        <w:t>Информационное обеспечение обучения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kern w:val="28"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BB59FB" w:rsidRPr="00734A65" w:rsidRDefault="00BB59FB" w:rsidP="00BB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"/>
        <w:jc w:val="both"/>
        <w:outlineLvl w:val="0"/>
        <w:rPr>
          <w:rFonts w:ascii="Times New Roman" w:eastAsia="Times New Roman" w:hAnsi="Times New Roman"/>
          <w:bCs/>
          <w:i/>
          <w:kern w:val="1"/>
          <w:sz w:val="24"/>
          <w:szCs w:val="24"/>
          <w:lang w:eastAsia="ar-SA"/>
        </w:rPr>
      </w:pPr>
      <w:bookmarkStart w:id="5" w:name="_Toc415056738"/>
      <w:r w:rsidRPr="00734A65">
        <w:rPr>
          <w:rFonts w:ascii="Times New Roman" w:eastAsia="Times New Roman" w:hAnsi="Times New Roman"/>
          <w:bCs/>
          <w:i/>
          <w:kern w:val="1"/>
          <w:sz w:val="24"/>
          <w:szCs w:val="24"/>
          <w:lang w:eastAsia="ar-SA"/>
        </w:rPr>
        <w:t>Нормативно-правовые документы:</w:t>
      </w:r>
    </w:p>
    <w:p w:rsidR="00BB59FB" w:rsidRPr="00734A65" w:rsidRDefault="00BB59FB" w:rsidP="00BB59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1.</w:t>
      </w:r>
    </w:p>
    <w:p w:rsidR="00BB59FB" w:rsidRPr="00734A65" w:rsidRDefault="00BB59FB" w:rsidP="00BB59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2.</w:t>
      </w:r>
    </w:p>
    <w:p w:rsidR="00BB59FB" w:rsidRPr="00734A65" w:rsidRDefault="00BB59FB" w:rsidP="00BB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"/>
        <w:jc w:val="both"/>
        <w:outlineLvl w:val="0"/>
        <w:rPr>
          <w:rFonts w:ascii="Times New Roman" w:eastAsia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 w:cs="Calibri"/>
          <w:bCs/>
          <w:i/>
          <w:kern w:val="1"/>
          <w:sz w:val="24"/>
          <w:szCs w:val="24"/>
          <w:lang w:eastAsia="ar-SA"/>
        </w:rPr>
        <w:t>Основные источники (должны быть в наличии в электронной базе библиотеки с которой заключил договор институт, не менее 3-х):</w:t>
      </w:r>
      <w:bookmarkEnd w:id="5"/>
    </w:p>
    <w:p w:rsidR="00BB59FB" w:rsidRPr="00734A65" w:rsidRDefault="00BB59FB" w:rsidP="00BB59F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pacing w:after="0" w:line="240" w:lineRule="auto"/>
        <w:ind w:firstLine="5"/>
        <w:jc w:val="both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i/>
          <w:sz w:val="24"/>
          <w:szCs w:val="24"/>
          <w:lang w:eastAsia="ar-SA"/>
        </w:rPr>
        <w:t>Дополнительные источники:</w:t>
      </w:r>
    </w:p>
    <w:p w:rsidR="00BB59FB" w:rsidRPr="00734A65" w:rsidRDefault="00BB59FB" w:rsidP="00BB59FB">
      <w:pPr>
        <w:numPr>
          <w:ilvl w:val="0"/>
          <w:numId w:val="3"/>
        </w:numPr>
        <w:spacing w:after="0" w:line="240" w:lineRule="auto"/>
        <w:ind w:firstLine="5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lastRenderedPageBreak/>
        <w:t xml:space="preserve"> </w:t>
      </w:r>
    </w:p>
    <w:p w:rsidR="00BB59FB" w:rsidRPr="00734A65" w:rsidRDefault="00BB59FB" w:rsidP="00BB59FB">
      <w:pPr>
        <w:numPr>
          <w:ilvl w:val="0"/>
          <w:numId w:val="3"/>
        </w:numPr>
        <w:spacing w:after="0" w:line="240" w:lineRule="auto"/>
        <w:ind w:firstLine="5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pacing w:after="0" w:line="240" w:lineRule="auto"/>
        <w:ind w:left="5"/>
        <w:jc w:val="both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i/>
          <w:sz w:val="24"/>
          <w:szCs w:val="24"/>
          <w:lang w:eastAsia="ar-SA"/>
        </w:rPr>
        <w:t>Интернет-источники:</w:t>
      </w:r>
    </w:p>
    <w:p w:rsidR="00BB59FB" w:rsidRPr="00734A65" w:rsidRDefault="00BB59FB" w:rsidP="00BB59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Организация образовательного процесса</w:t>
      </w:r>
    </w:p>
    <w:p w:rsidR="00BB59FB" w:rsidRPr="00734A65" w:rsidRDefault="00BB59FB" w:rsidP="00BB59FB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Каждый слушатель имеет доступом к сети Интернет, к современным профессиональным базам данных, информационным справочным и поисковым системам, электронной библиотеке «</w:t>
      </w:r>
      <w:proofErr w:type="spellStart"/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Библиоклуб</w:t>
      </w:r>
      <w:proofErr w:type="spellEnd"/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BB59FB" w:rsidRPr="00734A65" w:rsidRDefault="00BB59FB" w:rsidP="00BB59FB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Программа обеспечивается учебно-методическим комплексом и материалами по всем дисциплинам (модулям).</w:t>
      </w:r>
    </w:p>
    <w:p w:rsidR="00BB59FB" w:rsidRPr="00734A65" w:rsidRDefault="00BB59FB" w:rsidP="00BB59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>Каждый слушатель обеспечен не менее чем одним учебным печатным и/или электронным изданием по каждой дисциплине (модулю) (включая электронные базы периодических изданий).</w:t>
      </w:r>
    </w:p>
    <w:p w:rsidR="00BB59FB" w:rsidRPr="00734A65" w:rsidRDefault="00BB59FB" w:rsidP="00BB59FB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Внеаудиторная работа слушателей сопровождается методическим обеспечением и обоснованием времени, затрачиваемого на ее выполнение.</w:t>
      </w:r>
    </w:p>
    <w:p w:rsidR="00BB59FB" w:rsidRPr="00734A65" w:rsidRDefault="00BB59FB" w:rsidP="00BB59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 xml:space="preserve">Образовательная деятельность слушателей предусматривает следующие виды учебных занятий и учебных работ: </w:t>
      </w:r>
      <w:r w:rsidRPr="00734A65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r w:rsidRPr="00734A6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6" w:name="_Toc415056737"/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Кадровое обеспечение образовательного процесса</w:t>
      </w:r>
    </w:p>
    <w:p w:rsidR="00BB59FB" w:rsidRPr="00734A65" w:rsidRDefault="00BB59FB" w:rsidP="00BB59FB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Реализация программы обеспечивается научно-педагогическими кадрами, имеющими, как правило, высшее базовое образование, соответствующее профилю преподаваемой дисциплины (модуля).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  <w:lang w:eastAsia="ar-SA"/>
        </w:rPr>
      </w:pPr>
    </w:p>
    <w:p w:rsidR="00BB59FB" w:rsidRPr="00734A65" w:rsidRDefault="006C37DE" w:rsidP="006C37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8"/>
          <w:sz w:val="24"/>
          <w:szCs w:val="24"/>
          <w:lang w:eastAsia="ar-SA"/>
        </w:rPr>
        <w:t>ФОРМЫ АТТЕСТАЦИИ</w:t>
      </w:r>
    </w:p>
    <w:p w:rsidR="00BB59FB" w:rsidRPr="00734A65" w:rsidRDefault="00BB59FB" w:rsidP="00BB59FB">
      <w:pPr>
        <w:spacing w:after="0" w:line="240" w:lineRule="auto"/>
        <w:ind w:firstLine="709"/>
        <w:rPr>
          <w:rFonts w:ascii="Times New Roman" w:hAnsi="Times New Roman"/>
          <w:b/>
          <w:kern w:val="28"/>
          <w:sz w:val="24"/>
          <w:szCs w:val="24"/>
          <w:lang w:eastAsia="ar-SA"/>
        </w:rPr>
      </w:pPr>
      <w:r w:rsidRPr="00734A65">
        <w:rPr>
          <w:rFonts w:ascii="Times New Roman" w:hAnsi="Times New Roman"/>
          <w:kern w:val="28"/>
          <w:sz w:val="24"/>
          <w:szCs w:val="24"/>
          <w:lang w:eastAsia="ar-SA"/>
        </w:rPr>
        <w:t>Форма итоговой аттестации</w:t>
      </w:r>
      <w:r w:rsidRPr="00734A65">
        <w:rPr>
          <w:rFonts w:ascii="Times New Roman" w:hAnsi="Times New Roman"/>
          <w:b/>
          <w:kern w:val="28"/>
          <w:sz w:val="24"/>
          <w:szCs w:val="24"/>
          <w:lang w:eastAsia="ar-SA"/>
        </w:rPr>
        <w:t>________________</w:t>
      </w:r>
    </w:p>
    <w:bookmarkEnd w:id="6"/>
    <w:p w:rsidR="00BB59FB" w:rsidRPr="00734A65" w:rsidRDefault="00BB59FB" w:rsidP="00BB59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Освоение ДПП повышения квалификации заканчивается итоговой аттестацией слушателей. Лицам, успешно освоившим ДПП повышения квалификации и прошедшим итоговую аттестацию, выдается удостоверение о повышении квалификации установленного образца.</w:t>
      </w:r>
    </w:p>
    <w:p w:rsidR="00BB59FB" w:rsidRPr="00734A65" w:rsidRDefault="00BB59FB" w:rsidP="00BB59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sz w:val="24"/>
          <w:szCs w:val="24"/>
          <w:lang w:eastAsia="ar-SA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ДПП и (или</w:t>
      </w:r>
      <w:r w:rsidRPr="00734A65">
        <w:rPr>
          <w:rFonts w:ascii="Times New Roman" w:hAnsi="Times New Roman"/>
          <w:sz w:val="24"/>
          <w:szCs w:val="24"/>
          <w:lang w:eastAsia="ar-SA"/>
        </w:rPr>
        <w:t>) отчисленным из института, выдается справка об обучении или о периоде обучения по образцу, самостоятельно установленному институтом.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итоговой аттестации по программе повышения квалификации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</w:t>
      </w:r>
    </w:p>
    <w:p w:rsidR="00BB59FB" w:rsidRPr="00734A65" w:rsidRDefault="00BB59FB" w:rsidP="00BB59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Вид итоговой аттестация по программе повышения квалификации: </w:t>
      </w:r>
      <w:r w:rsidRPr="00734A65">
        <w:rPr>
          <w:rFonts w:ascii="Times New Roman" w:hAnsi="Times New Roman"/>
          <w:i/>
          <w:sz w:val="24"/>
          <w:szCs w:val="24"/>
          <w:lang w:eastAsia="ar-SA"/>
        </w:rPr>
        <w:t>(указать). Реализация программ повышения квалификации может завершаться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видах.</w:t>
      </w:r>
    </w:p>
    <w:p w:rsidR="00BB59FB" w:rsidRPr="00734A65" w:rsidRDefault="00BB59FB" w:rsidP="00BB59FB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Критерии оценки результатов 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34A65">
        <w:rPr>
          <w:rFonts w:ascii="Times New Roman" w:hAnsi="Times New Roman"/>
          <w:i/>
          <w:sz w:val="24"/>
          <w:szCs w:val="24"/>
          <w:lang w:eastAsia="ar-SA"/>
        </w:rPr>
        <w:t xml:space="preserve">По результатам итоговых аттестационных испытаний выставляются отметки по двухбалльной ("удовлетворительно" ("зачтено"), "неудовлетворительно" ("не </w:t>
      </w:r>
      <w:r w:rsidRPr="00734A65">
        <w:rPr>
          <w:rFonts w:ascii="Times New Roman" w:hAnsi="Times New Roman"/>
          <w:i/>
          <w:sz w:val="24"/>
          <w:szCs w:val="24"/>
          <w:lang w:eastAsia="ar-SA"/>
        </w:rPr>
        <w:lastRenderedPageBreak/>
        <w:t xml:space="preserve">зачтено") или </w:t>
      </w:r>
      <w:proofErr w:type="spellStart"/>
      <w:r w:rsidRPr="00734A65">
        <w:rPr>
          <w:rFonts w:ascii="Times New Roman" w:hAnsi="Times New Roman"/>
          <w:i/>
          <w:sz w:val="24"/>
          <w:szCs w:val="24"/>
          <w:lang w:eastAsia="ar-SA"/>
        </w:rPr>
        <w:t>четырехбалльной</w:t>
      </w:r>
      <w:proofErr w:type="spellEnd"/>
      <w:r w:rsidRPr="00734A65">
        <w:rPr>
          <w:rFonts w:ascii="Times New Roman" w:hAnsi="Times New Roman"/>
          <w:i/>
          <w:sz w:val="24"/>
          <w:szCs w:val="24"/>
          <w:lang w:eastAsia="ar-SA"/>
        </w:rPr>
        <w:t xml:space="preserve"> системе ("отлично", "хорошо", "удовлетворительно", "неудовлетворительно").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i/>
          <w:sz w:val="24"/>
          <w:szCs w:val="24"/>
          <w:lang w:eastAsia="ar-SA"/>
        </w:rPr>
        <w:t>Пример: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экзамена оценивание слушателя осуществляется по </w:t>
      </w:r>
      <w:proofErr w:type="spellStart"/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четырехбалльной</w:t>
      </w:r>
      <w:proofErr w:type="spellEnd"/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 xml:space="preserve"> шкале в соответствии с нижеприведенными критериями.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i/>
          <w:sz w:val="24"/>
          <w:szCs w:val="24"/>
          <w:lang w:eastAsia="ar-SA"/>
        </w:rPr>
        <w:t>Отметка "неудовлетворительно</w:t>
      </w: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" ставится, если: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при ответе обнаруживается отсутствие владением материалом в объеме изучаемой образовательной программы;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при ответе на вопросы не дается трактовка основных понятий, при их употреблении не указывается авторство;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i/>
          <w:sz w:val="24"/>
          <w:szCs w:val="24"/>
          <w:lang w:eastAsia="ar-SA"/>
        </w:rPr>
        <w:t>Отметка "удовлетворительно</w:t>
      </w: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" ставится, если: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при ответе используется терминология и дается ее определение без ссылки на авторов (теоретиков и практиков);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личная точка зрения слушателя носит формальный характер без умения ее обосновывать и доказывать.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i/>
          <w:sz w:val="24"/>
          <w:szCs w:val="24"/>
          <w:lang w:eastAsia="ar-SA"/>
        </w:rPr>
        <w:t>Отметка "хорошо</w:t>
      </w: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" ставится, если: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i/>
          <w:sz w:val="24"/>
          <w:szCs w:val="24"/>
          <w:lang w:eastAsia="ar-SA"/>
        </w:rPr>
        <w:t>Отметка "отлично</w:t>
      </w: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" ставится, если: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</w:t>
      </w: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понимании контекста из появления данного термина в системе понятийного аппарата;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>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/>
          <w:sz w:val="24"/>
          <w:szCs w:val="24"/>
        </w:rPr>
        <w:t>О</w:t>
      </w:r>
      <w:r w:rsidRPr="00734A65">
        <w:rPr>
          <w:rFonts w:ascii="Times New Roman" w:hAnsi="Times New Roman"/>
          <w:sz w:val="24"/>
          <w:szCs w:val="24"/>
          <w:lang w:eastAsia="ar-SA"/>
        </w:rPr>
        <w:t>тметки по двухбалльной системе: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- «зачтено» – проектная работа, портфолио соответствуют установленным требованиям; тестовое задание – правильно выполненных ответов более 70%; ответы на вопросы и выполненные задания </w:t>
      </w:r>
      <w:r w:rsidRPr="00734A65">
        <w:rPr>
          <w:rFonts w:ascii="Times New Roman" w:hAnsi="Times New Roman"/>
          <w:sz w:val="24"/>
          <w:szCs w:val="24"/>
        </w:rPr>
        <w:t xml:space="preserve">показывают полное освоение планируемых результатов (знаний, умений, компетенций). 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65">
        <w:rPr>
          <w:rFonts w:ascii="Times New Roman" w:hAnsi="Times New Roman"/>
          <w:sz w:val="24"/>
          <w:szCs w:val="24"/>
          <w:lang w:eastAsia="ar-SA"/>
        </w:rPr>
        <w:t xml:space="preserve">- «не зачтено» – проектная работа не соответствует установленным требованиям тестовое задание –правильно выполненных ответов менее 70%; ответы на вопросы и выполненные задания не </w:t>
      </w:r>
      <w:r w:rsidRPr="00734A65">
        <w:rPr>
          <w:rFonts w:ascii="Times New Roman" w:hAnsi="Times New Roman"/>
          <w:sz w:val="24"/>
          <w:szCs w:val="24"/>
        </w:rPr>
        <w:t xml:space="preserve">показывают полное освоение планируемых результатов (знаний, умений, компетенций). </w:t>
      </w:r>
    </w:p>
    <w:p w:rsidR="00BB59FB" w:rsidRPr="00734A65" w:rsidRDefault="00BB59FB" w:rsidP="00BB59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59FB" w:rsidRPr="00734A65" w:rsidRDefault="006C37DE" w:rsidP="00BB59F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>ОЦЕНОЧНЫЕ МАТЕРИАЛЫ</w:t>
      </w:r>
    </w:p>
    <w:p w:rsidR="00BB59FB" w:rsidRPr="00734A65" w:rsidRDefault="00BB59FB" w:rsidP="00BB59FB">
      <w:pPr>
        <w:shd w:val="clear" w:color="auto" w:fill="FFFFFF"/>
        <w:spacing w:after="0" w:line="240" w:lineRule="auto"/>
        <w:outlineLvl w:val="0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BB59FB" w:rsidRPr="00734A65" w:rsidTr="00BB59FB"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Предмет(ы) оценивания</w:t>
            </w:r>
          </w:p>
        </w:tc>
        <w:tc>
          <w:tcPr>
            <w:tcW w:w="2392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Объект(ы) оценивания</w:t>
            </w: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Показатели оценки</w:t>
            </w: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Вид задания</w:t>
            </w:r>
          </w:p>
        </w:tc>
      </w:tr>
      <w:tr w:rsidR="00BB59FB" w:rsidRPr="00734A65" w:rsidTr="00BB59FB"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outlineLvl w:val="0"/>
              <w:rPr>
                <w:rFonts w:ascii="Times New Roman" w:eastAsia="Arial Unicode MS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B59FB" w:rsidRPr="00734A65" w:rsidRDefault="00BB59FB" w:rsidP="00BB59FB">
      <w:pPr>
        <w:shd w:val="clear" w:color="auto" w:fill="FFFFFF"/>
        <w:spacing w:after="0" w:line="240" w:lineRule="auto"/>
        <w:outlineLvl w:val="0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:rsidR="00BB59FB" w:rsidRPr="00734A65" w:rsidRDefault="00BB59FB" w:rsidP="00BB59FB">
      <w:pPr>
        <w:shd w:val="clear" w:color="auto" w:fill="FFFFFF"/>
        <w:spacing w:after="0" w:line="240" w:lineRule="auto"/>
        <w:outlineLvl w:val="0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:rsidR="00BB59FB" w:rsidRPr="00734A65" w:rsidRDefault="00BB59FB" w:rsidP="00BB59FB">
      <w:pPr>
        <w:shd w:val="clear" w:color="auto" w:fill="FFFFFF"/>
        <w:spacing w:after="0" w:line="240" w:lineRule="auto"/>
        <w:outlineLvl w:val="0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_____________________________________________________________________________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BB59FB" w:rsidRPr="00734A65" w:rsidRDefault="00BB59FB" w:rsidP="00BB59F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Описать в свободной форме организацию оценивания, выбрав необходимые вопросы и ответив на них. Вопросы: - как организован экзамен /зачет /контрольная работа: из чего он состоит, в какой последовательности выполняются задания, какова длительность этапов экзамена (при наличии) и их составляющих (подготовка / выполнение задания, ответ / защита / собеседование с одним студентом и т.д.? - каковы количество и квалификация экспертов (экзаменаторов); - какова степень публичности процедуры оценки: от присутствия только экспертов (экзаменаторов) до открытой процедуры защиты (презентации, собеседования, выполнения практической работы и </w:t>
      </w:r>
      <w:proofErr w:type="spellStart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>т.п</w:t>
      </w:r>
      <w:proofErr w:type="spellEnd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)? - какие решения и на основании чего (какой шкалы) могут быть  приняты экспертной (экзаменационной) комиссией по итогам проведения процедуры оценивания, привести формулировки решений и общее описание оснований для этих решений? </w:t>
      </w:r>
    </w:p>
    <w:p w:rsidR="00BB59FB" w:rsidRPr="00734A65" w:rsidRDefault="00BB59FB" w:rsidP="00BB59F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 </w:t>
      </w:r>
    </w:p>
    <w:p w:rsidR="00BB59FB" w:rsidRPr="00734A65" w:rsidRDefault="00BB59FB" w:rsidP="00BB59F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>Пояснения к терминам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Предмет оценивания – профессиональная компетенция. Целесообразно разрабатывать комплексные задания, проверяющие группу связанных профессиональных компетенций Декомпозиция предмета оценивания до умений, знаний характерна для текущей и промежуточной аттестации. 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Объект оценивания. – продукт деятельности, процесс деятельности, продукт и процесс одновременно. Процесс оценивается когда: необходимо проверить и оценить правильность применения инструментов, оборудования, соблюдение правил охраны труда и т.д.; значим временной фактор (необходим хронометраж); продукт (результаты) </w:t>
      </w: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lastRenderedPageBreak/>
        <w:t>выполнения трудовых функций имеют отсроченный характер и/или оцениваются сложней, чем процесс. Продукт деятельности оценивается когда: не важно, каким образом получен продукт, какие использованы методы (технологии); сложно обеспечить процедуру наблюдения за процессом (например, выполняется умственная деятельность или процесс выполняется длительное время).  Продукт деятельности может представляться готовым или создаваться «здесь и сейчас». Последнее обеспечивает самостоятельность выполнения работы, но невозможно, если она занимает длительное время. В этом случае при необходимости оценка продукта деятельности может быть дополнена защитой (обоснованием).  Конкретными объектами оценки могут выступать: изготовленные продукты, ответы на вопросы, решения задач и(или) процесс деятельности, а также документированные подтверждения результатов выполнения соответствующей деятельности (портфолио документов). Портфолио документов, не может быть единственной формой доказательства освоения квалификации, использоваться для оценки освоения всех компетенций. Обычно портфолио дополняется выполнением какого-либо задания на экзамене (зачете).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Методы оценивания достаточно разнообразны: 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выполнение практического задания на экзамене, в </w:t>
      </w:r>
      <w:proofErr w:type="spellStart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>т.ч</w:t>
      </w:r>
      <w:proofErr w:type="spellEnd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>. разработка и защита проекта (модели, подхода, решения и т.п.); анализ случая (кейс-</w:t>
      </w:r>
      <w:proofErr w:type="spellStart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>стади</w:t>
      </w:r>
      <w:proofErr w:type="spellEnd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) на экзамене; анализ портфолио документов, в </w:t>
      </w:r>
      <w:proofErr w:type="spellStart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>т.ч</w:t>
      </w:r>
      <w:proofErr w:type="spellEnd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. резюме и / или собеседование по документам; анализ видеозаписи выполнения работ (фрагментов работ) и / или собеседование по работам, защита проекта; решение задач, ответы на вопросы (предпочтительны письменные формы оценки).  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Показатели оценки отвечают на вопрос, что является свидетельством качества объекта оценивания. 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Критерии – признаки, на основании которых проводится оценка показателя. Критерии позволяют дать бинарную оценку этому показателя, однозначно ответить: «да - нет», «выполнено - не выполнено». Формулировка показателей и критериев оценки результата должна позволять давать достоверную (валидную, надежную) и объективную (независимую от частного мнения или отдельных суждений) оценку; показателей и критериев не </w:t>
      </w:r>
      <w:proofErr w:type="spellStart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>д.б</w:t>
      </w:r>
      <w:proofErr w:type="spellEnd"/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. много; формулировки показателей и критериев должны быть понятными не только для экзаменаторов (экспертов), но и для наблюдателей и соискателей. 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Cs/>
          <w:i/>
          <w:kern w:val="1"/>
          <w:sz w:val="24"/>
          <w:szCs w:val="24"/>
          <w:lang w:eastAsia="ar-SA"/>
        </w:rPr>
        <w:t xml:space="preserve">Задание для проверки овладения квалификацией обычно представляет собой фрагмент профессиональной деятельности. Задания могут выполняться в реальной или моделируемой производственной (трудовой) среде. В любом случае важно определить ее обязательные элементы, т.е. назвать необходимое оборудование, условия его применения и т.д. Задания для проверки умений и знаний могут создаваться в форме заданий с выбором ответа, заданий на установление последовательности, заданий на установление соответствия, заданий с открытым ответом. Количество заданий должно быть таким, чтобы с минимальными затратами оценить все умения и знания. Для этого знания целесообразно оценивать «через умения», составлять комплексные задания, которые позволяют оценить несколько знаний и (или) умений, каждое из умений (знаний) оценивать один раз. </w:t>
      </w:r>
    </w:p>
    <w:p w:rsidR="00BB59FB" w:rsidRPr="00734A65" w:rsidRDefault="00BB59FB" w:rsidP="00BB59F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kern w:val="1"/>
          <w:sz w:val="24"/>
          <w:szCs w:val="24"/>
          <w:lang w:eastAsia="ar-SA"/>
        </w:rPr>
      </w:pPr>
    </w:p>
    <w:p w:rsidR="00BB59FB" w:rsidRPr="00734A65" w:rsidRDefault="00BB59FB" w:rsidP="00BB59F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>КОМПЛЕКТ ОЦЕНОЧНЫХ СРЕДСТВ</w:t>
      </w:r>
    </w:p>
    <w:p w:rsidR="00BB59FB" w:rsidRPr="00734A65" w:rsidRDefault="00BB59FB" w:rsidP="00BB59F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Calibri"/>
          <w:bCs/>
          <w:kern w:val="1"/>
          <w:sz w:val="24"/>
          <w:szCs w:val="24"/>
          <w:lang w:eastAsia="ar-SA"/>
        </w:rPr>
      </w:pPr>
    </w:p>
    <w:p w:rsidR="00BB59FB" w:rsidRPr="00734A65" w:rsidRDefault="00BB59FB" w:rsidP="00BB59F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Calibri"/>
          <w:bCs/>
          <w:kern w:val="1"/>
          <w:sz w:val="24"/>
          <w:szCs w:val="24"/>
          <w:lang w:eastAsia="ar-SA"/>
        </w:rPr>
      </w:pPr>
    </w:p>
    <w:p w:rsidR="00BB59FB" w:rsidRPr="00734A65" w:rsidRDefault="00BB59FB" w:rsidP="00BB59F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Calibri"/>
          <w:bCs/>
          <w:kern w:val="1"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4A65">
        <w:rPr>
          <w:rFonts w:ascii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br w:type="page"/>
      </w:r>
      <w:r w:rsidRPr="00734A65">
        <w:rPr>
          <w:rFonts w:ascii="Times New Roman" w:hAnsi="Times New Roman"/>
          <w:color w:val="000000"/>
          <w:sz w:val="24"/>
          <w:szCs w:val="24"/>
        </w:rPr>
        <w:lastRenderedPageBreak/>
        <w:t xml:space="preserve">ЛИСТ ИЗМЕНЕНИЙ И ДОПОЛНЕНИЙ, ВНЕСЕННЫХ В </w:t>
      </w:r>
      <w:r w:rsidRPr="00734A65">
        <w:rPr>
          <w:rFonts w:ascii="Times New Roman" w:hAnsi="Times New Roman"/>
          <w:sz w:val="24"/>
          <w:szCs w:val="24"/>
          <w:lang w:eastAsia="ar-SA"/>
        </w:rPr>
        <w:t xml:space="preserve">ДОПОЛНИТЕЛЬНАЯ ПРОФЕССИОНАЛЬНАЯ ПРОГРАММА ПОВЫШЕНИЯ КВАЛИФИКАЦИИ </w:t>
      </w:r>
      <w:r w:rsidRPr="00734A65">
        <w:rPr>
          <w:rFonts w:ascii="Times New Roman" w:hAnsi="Times New Roman"/>
          <w:b/>
          <w:sz w:val="24"/>
          <w:szCs w:val="24"/>
          <w:lang w:eastAsia="ar-SA"/>
        </w:rPr>
        <w:t>НАИМЕНОВАНИЕ ПРОГРАММЫ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127"/>
      </w:tblGrid>
      <w:tr w:rsidR="00BB59FB" w:rsidRPr="00734A65" w:rsidTr="00BB59FB">
        <w:tc>
          <w:tcPr>
            <w:tcW w:w="3794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  <w:t>Обоснование изменений</w:t>
            </w:r>
          </w:p>
        </w:tc>
        <w:tc>
          <w:tcPr>
            <w:tcW w:w="3685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  <w:t>Содержание изменений</w:t>
            </w:r>
          </w:p>
        </w:tc>
        <w:tc>
          <w:tcPr>
            <w:tcW w:w="2127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  <w:r w:rsidRPr="00734A65"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  <w:t xml:space="preserve">Протокол заседания кафедры </w:t>
            </w:r>
          </w:p>
        </w:tc>
      </w:tr>
      <w:tr w:rsidR="00BB59FB" w:rsidRPr="00734A65" w:rsidTr="00BB59FB">
        <w:tc>
          <w:tcPr>
            <w:tcW w:w="3794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BB59FB" w:rsidRPr="00734A65" w:rsidTr="00BB59FB">
        <w:tc>
          <w:tcPr>
            <w:tcW w:w="3794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BB59FB" w:rsidRPr="00734A65" w:rsidRDefault="00BB59FB" w:rsidP="00BB59FB">
            <w:pPr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Внесение изменений может быть обусловлено: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приобретением / изданием новой учебной литературы;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 новейшими достижениями в научной области, являющейся предметной для данного вида учебной деятельности; 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изменениями в теоретико-методологических и методических подходах в преподавании (по результатам работы в предыдущем учебном году, а также при ротации профессорско-преподавательского состава кафедры);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рекомендациями профессиональных структур и образовательных организаций;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 рекомендациями кафедры, за которой закреплен данный вид учебной деятельности (в </w:t>
      </w:r>
      <w:proofErr w:type="spellStart"/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по результатам обсуждения </w:t>
      </w:r>
      <w:proofErr w:type="spellStart"/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взаимопосещения</w:t>
      </w:r>
      <w:proofErr w:type="spellEnd"/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занятий);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рекомендациями научно-методического совета;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 изменениями в материально-технической и информационной базе института. 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734A65">
        <w:rPr>
          <w:rFonts w:ascii="Times New Roman" w:hAnsi="Times New Roman"/>
          <w:i/>
          <w:iCs/>
          <w:color w:val="000000"/>
        </w:rPr>
        <w:t>В колонке «Содержание изменения» могут быть следующие записи: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«расширение / корректировка дидактических единиц …»;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«изменения в списке литературы …»;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«корректировка в перечне вопросов к зачету / экзамену …»;</w:t>
      </w:r>
    </w:p>
    <w:p w:rsidR="00BB59FB" w:rsidRPr="00734A65" w:rsidRDefault="00BB59FB" w:rsidP="00BB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4A6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«изменения в материально-техническом и информационном обеспечении дисциплины».</w:t>
      </w:r>
    </w:p>
    <w:p w:rsidR="00BB59FB" w:rsidRPr="00734A65" w:rsidRDefault="00BB59FB" w:rsidP="00BB59FB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D86B58" w:rsidRPr="00734A65" w:rsidRDefault="00D86B58" w:rsidP="00BB59FB"/>
    <w:sectPr w:rsidR="00D86B58" w:rsidRPr="0073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7A5"/>
    <w:multiLevelType w:val="hybridMultilevel"/>
    <w:tmpl w:val="0B68D988"/>
    <w:lvl w:ilvl="0" w:tplc="2EF4D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6467"/>
    <w:multiLevelType w:val="multilevel"/>
    <w:tmpl w:val="C292155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1561E6"/>
    <w:multiLevelType w:val="multilevel"/>
    <w:tmpl w:val="0172E2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734B77"/>
    <w:multiLevelType w:val="multilevel"/>
    <w:tmpl w:val="E85A7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A8770D"/>
    <w:multiLevelType w:val="hybridMultilevel"/>
    <w:tmpl w:val="7998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43D6"/>
    <w:multiLevelType w:val="hybridMultilevel"/>
    <w:tmpl w:val="79984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32CE0"/>
    <w:multiLevelType w:val="hybridMultilevel"/>
    <w:tmpl w:val="A4BEA4FC"/>
    <w:lvl w:ilvl="0" w:tplc="2EF4D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7B3"/>
    <w:multiLevelType w:val="multilevel"/>
    <w:tmpl w:val="2EC008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B"/>
    <w:rsid w:val="004A0EEA"/>
    <w:rsid w:val="00586B72"/>
    <w:rsid w:val="005A2E00"/>
    <w:rsid w:val="00686583"/>
    <w:rsid w:val="006C37DE"/>
    <w:rsid w:val="00734A65"/>
    <w:rsid w:val="00B4152E"/>
    <w:rsid w:val="00BB59FB"/>
    <w:rsid w:val="00C24DF8"/>
    <w:rsid w:val="00C774FC"/>
    <w:rsid w:val="00D86B58"/>
    <w:rsid w:val="00D97B5E"/>
    <w:rsid w:val="00E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14F2EC-24C9-4E53-90FE-68793D6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2020-05-27T08:18:00Z</dcterms:created>
  <dcterms:modified xsi:type="dcterms:W3CDTF">2020-05-27T08:18:00Z</dcterms:modified>
</cp:coreProperties>
</file>